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f11" w14:textId="f219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Бірлік ауылдық округінің Бірлік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Бірлік ауылдық округі әкімінің 2021 жылғы 15 наурыздағы № 05 шешімі. Солтүстік Қазақстан облысы Әділет департаментінде 2021 жылғы 16 наурызда № 7171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Бірлік ауылы халқының пікірін ескере отырып, Солтүстік Қазақстан облыстық ономастика комиссиясының 2020 жылғы 29 желтоқсандағы қорытындысы негізінде, Солтүстік Қазақстан облысы Ғабит Мүсірепов атындағы ауданның Бірлік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Бірлік ауылдық округінің Бірлік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Арасан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 Достық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Аржикеев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