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b84a" w14:textId="247b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2018 жылғы 29 қарашадағы № 38/2 "Солтүстік Қазақстан облысы Мамлютка қаласының және Мамлют ауданының ауылдық елді мекендердің жерлерді аймақтарға бөлу жобасын (схемасын), бағалау аймақтарының шекараларын және жер учаскелеріне үшін төлемақының базалық мөлшерлемелеріне түзету коэффициенттерін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2021 жылғы 6 мамырдағы № 5/2 шешімі. Солтүстік Қазақстан облысының Әділет департаментінде 2021 жылғы 11 мамырда № 7414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"Солтүстік Қазақстан облысы Мамлютка қаласының және Мамлют ауданының ауылдық елді мекендердің жерлерді аймақтарға бөлу жобасын (схемасын), бағалау аймақтарының шекараларын және жер учаскелеріне үшін төлемақының базалық мөлшерлемелеріне түзету коэффициенттерін бекіту туралы" 2018 жылғы 29 қарашадағы № 38/2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5023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"Белое ауылдық округі" бағандағы, 4 және 6-тармақ алып тасталсын;</w:t>
      </w:r>
    </w:p>
    <w:bookmarkEnd w:id="3"/>
    <w:bookmarkStart w:name="z8" w:id="4"/>
    <w:p>
      <w:pPr>
        <w:spacing w:after="0"/>
        <w:ind w:left="0"/>
        <w:jc w:val="both"/>
      </w:pPr>
      <w:r>
        <w:rPr>
          <w:rFonts w:ascii="Times New Roman"/>
          <w:b w:val="false"/>
          <w:i w:val="false"/>
          <w:color w:val="000000"/>
          <w:sz w:val="28"/>
        </w:rPr>
        <w:t>
      "Ленин ауылдық округі" бағандағы, "Ленин ауылдық округі" сөздері "Бике ауылдық округі" сөздеріне ауыстырылсын, "Ленин ауылы" сөздері "Бике ауылы" сөздеріне ауыстырылсын.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r>
              <w:br/>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Сагитова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w:t>
            </w:r>
            <w:r>
              <w:br/>
            </w:r>
            <w:r>
              <w:rPr>
                <w:rFonts w:ascii="Times New Roman"/>
                <w:b w:val="false"/>
                <w:i/>
                <w:color w:val="000000"/>
                <w:sz w:val="20"/>
              </w:rPr>
              <w:t>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