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897b" w14:textId="ef18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4 ақпандағы № 5-2 c шешімі. Солтүстік Қазақстан облысының Әділет департаментінде 2021 жылғы 8 ақпанда № 7120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w:t>
      </w:r>
      <w:r>
        <w:rPr>
          <w:rFonts w:ascii="Times New Roman"/>
          <w:b w:val="false"/>
          <w:i w:val="false"/>
          <w:color w:val="000000"/>
          <w:sz w:val="28"/>
        </w:rPr>
        <w:t>шешіміне</w:t>
      </w:r>
      <w:r>
        <w:rPr>
          <w:rFonts w:ascii="Times New Roman"/>
          <w:b w:val="false"/>
          <w:i w:val="false"/>
          <w:color w:val="000000"/>
          <w:sz w:val="28"/>
        </w:rPr>
        <w:t xml:space="preserve"> (2017 жылғы 16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4174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bookmarkStart w:name="z7" w:id="3"/>
    <w:p>
      <w:pPr>
        <w:spacing w:after="0"/>
        <w:ind w:left="0"/>
        <w:jc w:val="both"/>
      </w:pPr>
      <w:r>
        <w:rPr>
          <w:rFonts w:ascii="Times New Roman"/>
          <w:b w:val="false"/>
          <w:i w:val="false"/>
          <w:color w:val="000000"/>
          <w:sz w:val="28"/>
        </w:rPr>
        <w:t>
      4-тармақ жаңа редакцияда жазылсын:</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2020 жылғы 6 мамырдағы "Ардагерлер туралы"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көрсетілді.";</w:t>
      </w:r>
    </w:p>
    <w:bookmarkEnd w:id="4"/>
    <w:bookmarkStart w:name="z9"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келесі мазмұндағы 20-1- тармақпен толықтырылсын:</w:t>
      </w:r>
    </w:p>
    <w:bookmarkEnd w:id="6"/>
    <w:bookmarkStart w:name="z11" w:id="7"/>
    <w:p>
      <w:pPr>
        <w:spacing w:after="0"/>
        <w:ind w:left="0"/>
        <w:jc w:val="both"/>
      </w:pPr>
      <w:r>
        <w:rPr>
          <w:rFonts w:ascii="Times New Roman"/>
          <w:b w:val="false"/>
          <w:i w:val="false"/>
          <w:color w:val="000000"/>
          <w:sz w:val="28"/>
        </w:rPr>
        <w:t xml:space="preserve">
      "20-1. Әлеуметтік көмек осы Қағидаларға 3-қосымшасының </w:t>
      </w:r>
      <w:r>
        <w:rPr>
          <w:rFonts w:ascii="Times New Roman"/>
          <w:b w:val="false"/>
          <w:i w:val="false"/>
          <w:color w:val="000000"/>
          <w:sz w:val="28"/>
        </w:rPr>
        <w:t xml:space="preserve">24) тармақшасында </w:t>
      </w:r>
      <w:r>
        <w:rPr>
          <w:rFonts w:ascii="Times New Roman"/>
          <w:b w:val="false"/>
          <w:i w:val="false"/>
          <w:color w:val="000000"/>
          <w:sz w:val="28"/>
        </w:rPr>
        <w:t xml:space="preserve"> көрсетілген негіздеме бойынша адамның имунитет тапшылығы вирусынан (АИТВ) пайда болған ауруы бар балаларға екі еселік ең төменгі күнкөріс деңгейі мөлшерінде ай сайын көрсетіледі;";</w:t>
      </w:r>
    </w:p>
    <w:bookmarkEnd w:id="7"/>
    <w:bookmarkStart w:name="z12" w:id="8"/>
    <w:p>
      <w:pPr>
        <w:spacing w:after="0"/>
        <w:ind w:left="0"/>
        <w:jc w:val="both"/>
      </w:pPr>
      <w:r>
        <w:rPr>
          <w:rFonts w:ascii="Times New Roman"/>
          <w:b w:val="false"/>
          <w:i w:val="false"/>
          <w:color w:val="000000"/>
          <w:sz w:val="28"/>
        </w:rPr>
        <w:t>
      22- тармақтың 3) тармақшасы алып тасталсын;</w:t>
      </w:r>
    </w:p>
    <w:bookmarkEnd w:id="8"/>
    <w:bookmarkStart w:name="z13" w:id="9"/>
    <w:p>
      <w:pPr>
        <w:spacing w:after="0"/>
        <w:ind w:left="0"/>
        <w:jc w:val="both"/>
      </w:pPr>
      <w:r>
        <w:rPr>
          <w:rFonts w:ascii="Times New Roman"/>
          <w:b w:val="false"/>
          <w:i w:val="false"/>
          <w:color w:val="000000"/>
          <w:sz w:val="28"/>
        </w:rPr>
        <w:t>
      22-тармақтың 4) тармақшасы жаңа редакцияда жазылсын:</w:t>
      </w:r>
    </w:p>
    <w:bookmarkEnd w:id="9"/>
    <w:bookmarkStart w:name="z14" w:id="10"/>
    <w:p>
      <w:pPr>
        <w:spacing w:after="0"/>
        <w:ind w:left="0"/>
        <w:jc w:val="both"/>
      </w:pPr>
      <w:r>
        <w:rPr>
          <w:rFonts w:ascii="Times New Roman"/>
          <w:b w:val="false"/>
          <w:i w:val="false"/>
          <w:color w:val="000000"/>
          <w:sz w:val="28"/>
        </w:rPr>
        <w:t xml:space="preserve">
      "4) 3-қосымшаның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адамдарды қоспағанда, адамның (отбасы мүшелерінің) табыстары туралы мәліметтер;";</w:t>
      </w:r>
    </w:p>
    <w:bookmarkEnd w:id="10"/>
    <w:bookmarkStart w:name="z15" w:id="11"/>
    <w:p>
      <w:pPr>
        <w:spacing w:after="0"/>
        <w:ind w:left="0"/>
        <w:jc w:val="both"/>
      </w:pPr>
      <w:r>
        <w:rPr>
          <w:rFonts w:ascii="Times New Roman"/>
          <w:b w:val="false"/>
          <w:i w:val="false"/>
          <w:color w:val="000000"/>
          <w:sz w:val="28"/>
        </w:rPr>
        <w:t>
      мынадай мазмұндағы 6-бөліммен толықтырылсын:</w:t>
      </w:r>
    </w:p>
    <w:bookmarkEnd w:id="11"/>
    <w:bookmarkStart w:name="z16" w:id="12"/>
    <w:p>
      <w:pPr>
        <w:spacing w:after="0"/>
        <w:ind w:left="0"/>
        <w:jc w:val="both"/>
      </w:pPr>
      <w:r>
        <w:rPr>
          <w:rFonts w:ascii="Times New Roman"/>
          <w:b w:val="false"/>
          <w:i w:val="false"/>
          <w:color w:val="000000"/>
          <w:sz w:val="28"/>
        </w:rPr>
        <w:t>
      "6.Лауазымды және мемлекеттік органдардың шешімдері мен әрекеттеріне шағымдану тәртібі</w:t>
      </w:r>
    </w:p>
    <w:bookmarkEnd w:id="12"/>
    <w:bookmarkStart w:name="z17" w:id="13"/>
    <w:p>
      <w:pPr>
        <w:spacing w:after="0"/>
        <w:ind w:left="0"/>
        <w:jc w:val="both"/>
      </w:pPr>
      <w:r>
        <w:rPr>
          <w:rFonts w:ascii="Times New Roman"/>
          <w:b w:val="false"/>
          <w:i w:val="false"/>
          <w:color w:val="000000"/>
          <w:sz w:val="28"/>
        </w:rPr>
        <w:t>
      38. Лауазымды адамдардың әлеуметтік көмек көрсету туралы шешімдеріне, іс-әрекеттеріне шағым, шағым уәкілетті органның басшысына немесе аудандық маңызы бар әкімге беріледі. Шағым жазбаша нысанда пошта арқылы, немесе мақсатты түрде уәкілетті органның немесе аудандық маңызы бар әкімдіктің кеңсесі арқылы беріледі. Өтініш берушінің уәкілетті органға немесе әкімге келіп түскен шағымы тіркелген күнінен бастап 5 (бес) жұмыс күні ішінде қаралуға жатады.</w:t>
      </w:r>
    </w:p>
    <w:bookmarkEnd w:id="13"/>
    <w:bookmarkStart w:name="z18" w:id="14"/>
    <w:p>
      <w:pPr>
        <w:spacing w:after="0"/>
        <w:ind w:left="0"/>
        <w:jc w:val="both"/>
      </w:pPr>
      <w:r>
        <w:rPr>
          <w:rFonts w:ascii="Times New Roman"/>
          <w:b w:val="false"/>
          <w:i w:val="false"/>
          <w:color w:val="000000"/>
          <w:sz w:val="28"/>
        </w:rPr>
        <w:t>
      39. Қызметтік міндеттерін тиісінше орындамағаны үшін, Қазақстан Республикасының заңнамасына сәйкес тәртіптік жаза қолданылады.</w:t>
      </w:r>
    </w:p>
    <w:bookmarkEnd w:id="14"/>
    <w:bookmarkStart w:name="z19" w:id="15"/>
    <w:p>
      <w:pPr>
        <w:spacing w:after="0"/>
        <w:ind w:left="0"/>
        <w:jc w:val="both"/>
      </w:pPr>
      <w:r>
        <w:rPr>
          <w:rFonts w:ascii="Times New Roman"/>
          <w:b w:val="false"/>
          <w:i w:val="false"/>
          <w:color w:val="000000"/>
          <w:sz w:val="28"/>
        </w:rPr>
        <w:t>
      40. Көрсетілген әлеуметтік көмектің нәтижелерімен келіспеген жағдайларда, өтініш беруші Қазақстан Республикасының заңнамасында белгіленген тәртіппен сотқа жүгінеді.".</w:t>
      </w:r>
    </w:p>
    <w:bookmarkEnd w:id="15"/>
    <w:bookmarkStart w:name="z20" w:id="16"/>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20"/>
              <w:ind w:left="20"/>
              <w:jc w:val="both"/>
            </w:pPr>
            <w:r>
              <w:rPr>
                <w:rFonts w:ascii="Times New Roman"/>
                <w:b w:val="false"/>
                <w:i/>
                <w:color w:val="000000"/>
                <w:sz w:val="20"/>
              </w:rPr>
              <w:t>Уәлиханов аудандық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Солтүстік Қазақстан облысының әкімі</w:t>
      </w:r>
    </w:p>
    <w:bookmarkEnd w:id="18"/>
    <w:bookmarkStart w:name="z25" w:id="19"/>
    <w:p>
      <w:pPr>
        <w:spacing w:after="0"/>
        <w:ind w:left="0"/>
        <w:jc w:val="both"/>
      </w:pPr>
      <w:r>
        <w:rPr>
          <w:rFonts w:ascii="Times New Roman"/>
          <w:b w:val="false"/>
          <w:i w:val="false"/>
          <w:color w:val="000000"/>
          <w:sz w:val="28"/>
        </w:rPr>
        <w:t>
       ___________ Қ. Ақсақалов</w:t>
      </w:r>
    </w:p>
    <w:bookmarkEnd w:id="19"/>
    <w:bookmarkStart w:name="z26" w:id="20"/>
    <w:p>
      <w:pPr>
        <w:spacing w:after="0"/>
        <w:ind w:left="0"/>
        <w:jc w:val="both"/>
      </w:pPr>
      <w:r>
        <w:rPr>
          <w:rFonts w:ascii="Times New Roman"/>
          <w:b w:val="false"/>
          <w:i w:val="false"/>
          <w:color w:val="000000"/>
          <w:sz w:val="28"/>
        </w:rPr>
        <w:t>
      2021 жылғы "___"_______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c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38" w:id="21"/>
    <w:p>
      <w:pPr>
        <w:spacing w:after="0"/>
        <w:ind w:left="0"/>
        <w:jc w:val="left"/>
      </w:pPr>
      <w:r>
        <w:rPr>
          <w:rFonts w:ascii="Times New Roman"/>
          <w:b/>
          <w:i w:val="false"/>
          <w:color w:val="000000"/>
        </w:rPr>
        <w:t xml:space="preserve"> Атаулы күндердің, мереке күндерінің, сондай-ақ әлеуметтік көмек көрсетудің, есілігі және мөлшері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жіберілген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медальдерымен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қызметін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 1989 жылғы желтоқсан аралығындағы кезеңде Ауғанстанға және ұрыс қимылдары жүргiзілген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Ирақтағы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дәрежелi "Ана даңқы" ордендерiмен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обьектілердегі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белгіленген тәртіппен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 оқшаулар және көшіру аймақтарынан Қазақстан Республикасына қоныс аударылған( өз еркімен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қоргау жөнiндегi міндеттерді орындау кезінде қаза тапқан (қайтыс болған) әскери қызметшілерінің,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жылғы1 қаңтарға дейiн еңбек сіңірген жылдарына есептеліп жазылған, сол қалаларда Ұлы Отан соғысы кезеңiнде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кезеңдерге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болған Қенес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кезiңінде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көлік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кезеңінде фашистер және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жүргiзiлген мемлекеттерде қызметтік мiндеттерін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қаңтар-1951 жылғы 31 желтоқсан аралығындағы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женілдіктер бойынша Ұлы Отан соғысының мүгедектерiне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азаматтар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комиссариаты-Мемлекет Қауiпсiздiгi министрлiгi-Iшкi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азаматтарды қоспағанда, қуғын-сүргіндердің қолданылуы жағдайларында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азаматтармен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 үш дәрежелі Даңк,үш дәрежелі Еңбек Даңкы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23"/>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оның еселігі, әлеуметтік көмекке өтініш білдіру мерзімдері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жапа шеккен азаматтар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айлық есептік көрсеткіштен асырмай, біржолғы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(алты)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7" w:id="24"/>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24"/>
    <w:bookmarkStart w:name="z68" w:id="25"/>
    <w:p>
      <w:pPr>
        <w:spacing w:after="0"/>
        <w:ind w:left="0"/>
        <w:jc w:val="both"/>
      </w:pPr>
      <w:r>
        <w:rPr>
          <w:rFonts w:ascii="Times New Roman"/>
          <w:b w:val="false"/>
          <w:i w:val="false"/>
          <w:color w:val="000000"/>
          <w:sz w:val="28"/>
        </w:rPr>
        <w:t>
      1) жетімдік;</w:t>
      </w:r>
    </w:p>
    <w:bookmarkEnd w:id="25"/>
    <w:bookmarkStart w:name="z69" w:id="26"/>
    <w:p>
      <w:pPr>
        <w:spacing w:after="0"/>
        <w:ind w:left="0"/>
        <w:jc w:val="both"/>
      </w:pPr>
      <w:r>
        <w:rPr>
          <w:rFonts w:ascii="Times New Roman"/>
          <w:b w:val="false"/>
          <w:i w:val="false"/>
          <w:color w:val="000000"/>
          <w:sz w:val="28"/>
        </w:rPr>
        <w:t>
      2) ата-ана қамқорлығының болмауы;</w:t>
      </w:r>
    </w:p>
    <w:bookmarkEnd w:id="26"/>
    <w:bookmarkStart w:name="z70" w:id="27"/>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27"/>
    <w:bookmarkStart w:name="z71" w:id="28"/>
    <w:p>
      <w:pPr>
        <w:spacing w:after="0"/>
        <w:ind w:left="0"/>
        <w:jc w:val="both"/>
      </w:pPr>
      <w:r>
        <w:rPr>
          <w:rFonts w:ascii="Times New Roman"/>
          <w:b w:val="false"/>
          <w:i w:val="false"/>
          <w:color w:val="000000"/>
          <w:sz w:val="28"/>
        </w:rPr>
        <w:t>
      4) туғаннан үш жасқа дейінгі балалардың ерте психофизикалық дамуы мүмкіндіктерінің шектелуі;</w:t>
      </w:r>
    </w:p>
    <w:bookmarkEnd w:id="28"/>
    <w:bookmarkStart w:name="z72" w:id="29"/>
    <w:p>
      <w:pPr>
        <w:spacing w:after="0"/>
        <w:ind w:left="0"/>
        <w:jc w:val="both"/>
      </w:pPr>
      <w:r>
        <w:rPr>
          <w:rFonts w:ascii="Times New Roman"/>
          <w:b w:val="false"/>
          <w:i w:val="false"/>
          <w:color w:val="000000"/>
          <w:sz w:val="28"/>
        </w:rPr>
        <w:t>
      5) дене және (немесе) ақыл-ес мүмкіндіктеріне байланысты организм функцияларының бұзылуы;</w:t>
      </w:r>
    </w:p>
    <w:bookmarkEnd w:id="29"/>
    <w:bookmarkStart w:name="z73" w:id="30"/>
    <w:p>
      <w:pPr>
        <w:spacing w:after="0"/>
        <w:ind w:left="0"/>
        <w:jc w:val="both"/>
      </w:pPr>
      <w:r>
        <w:rPr>
          <w:rFonts w:ascii="Times New Roman"/>
          <w:b w:val="false"/>
          <w:i w:val="false"/>
          <w:color w:val="000000"/>
          <w:sz w:val="28"/>
        </w:rPr>
        <w:t>
      6) әлеуметтік маңызы бар аурулардың және айналасындағыларға қауіп төндіретін аурулардың алдарынан тыныс-тіршілігінің шектелуі;</w:t>
      </w:r>
    </w:p>
    <w:bookmarkEnd w:id="30"/>
    <w:bookmarkStart w:name="z74" w:id="31"/>
    <w:p>
      <w:pPr>
        <w:spacing w:after="0"/>
        <w:ind w:left="0"/>
        <w:jc w:val="both"/>
      </w:pPr>
      <w:r>
        <w:rPr>
          <w:rFonts w:ascii="Times New Roman"/>
          <w:b w:val="false"/>
          <w:i w:val="false"/>
          <w:color w:val="000000"/>
          <w:sz w:val="28"/>
        </w:rPr>
        <w:t>
      7) жасынан егде тартуына байланысты, ауруы және (немесе) мүгедектігі салдарынан өзіне-өзі күтім жасай алмауы;</w:t>
      </w:r>
    </w:p>
    <w:bookmarkEnd w:id="31"/>
    <w:bookmarkStart w:name="z75" w:id="32"/>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қатегез қарым-қатынас;</w:t>
      </w:r>
    </w:p>
    <w:bookmarkEnd w:id="32"/>
    <w:bookmarkStart w:name="z76" w:id="33"/>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3"/>
    <w:bookmarkStart w:name="z77" w:id="34"/>
    <w:p>
      <w:pPr>
        <w:spacing w:after="0"/>
        <w:ind w:left="0"/>
        <w:jc w:val="both"/>
      </w:pPr>
      <w:r>
        <w:rPr>
          <w:rFonts w:ascii="Times New Roman"/>
          <w:b w:val="false"/>
          <w:i w:val="false"/>
          <w:color w:val="000000"/>
          <w:sz w:val="28"/>
        </w:rPr>
        <w:t>
      10) бас бостандығын айыру орындарынан босау;</w:t>
      </w:r>
    </w:p>
    <w:bookmarkEnd w:id="34"/>
    <w:bookmarkStart w:name="z78" w:id="35"/>
    <w:p>
      <w:pPr>
        <w:spacing w:after="0"/>
        <w:ind w:left="0"/>
        <w:jc w:val="both"/>
      </w:pPr>
      <w:r>
        <w:rPr>
          <w:rFonts w:ascii="Times New Roman"/>
          <w:b w:val="false"/>
          <w:i w:val="false"/>
          <w:color w:val="000000"/>
          <w:sz w:val="28"/>
        </w:rPr>
        <w:t>
      11) пробация қызметінің есебінде тұруы;</w:t>
      </w:r>
    </w:p>
    <w:bookmarkEnd w:id="35"/>
    <w:bookmarkStart w:name="z79" w:id="36"/>
    <w:p>
      <w:pPr>
        <w:spacing w:after="0"/>
        <w:ind w:left="0"/>
        <w:jc w:val="both"/>
      </w:pPr>
      <w:r>
        <w:rPr>
          <w:rFonts w:ascii="Times New Roman"/>
          <w:b w:val="false"/>
          <w:i w:val="false"/>
          <w:color w:val="000000"/>
          <w:sz w:val="28"/>
        </w:rPr>
        <w:t>
      12) кәмілетке толмағандардың ерекше тәртіпте ұстайтын білім беру ұйымдарында болуы;</w:t>
      </w:r>
    </w:p>
    <w:bookmarkEnd w:id="36"/>
    <w:bookmarkStart w:name="z80" w:id="37"/>
    <w:p>
      <w:pPr>
        <w:spacing w:after="0"/>
        <w:ind w:left="0"/>
        <w:jc w:val="both"/>
      </w:pPr>
      <w:r>
        <w:rPr>
          <w:rFonts w:ascii="Times New Roman"/>
          <w:b w:val="false"/>
          <w:i w:val="false"/>
          <w:color w:val="000000"/>
          <w:sz w:val="28"/>
        </w:rPr>
        <w:t>
      13) адамның (отбасының) ең төмең күнкөріс деңгейі мөлшерінің бір еселік шегінен аспайтын жан басына шаққандағы орташа табысының болуы;</w:t>
      </w:r>
    </w:p>
    <w:bookmarkEnd w:id="37"/>
    <w:bookmarkStart w:name="z81" w:id="38"/>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38"/>
    <w:bookmarkStart w:name="z82" w:id="39"/>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шот-фактурасын және орындалған жұмыстар актісін ұсынуымен тіс протездеуге мұқтаждығы (бағалы металдар мен металл керамикадан, металл акрилден жасалған протездерден басқа тіс протездеуін қоспағанда);</w:t>
      </w:r>
    </w:p>
    <w:bookmarkEnd w:id="39"/>
    <w:bookmarkStart w:name="z83" w:id="40"/>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санаторийлерінде және профилакторийлерінде санаторлық-курорттық емделуге мұқтаждығы;</w:t>
      </w:r>
    </w:p>
    <w:bookmarkEnd w:id="40"/>
    <w:bookmarkStart w:name="z84" w:id="41"/>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коммуналдық төлемақысына және отын сатып алуына мұқтаждығы;</w:t>
      </w:r>
    </w:p>
    <w:bookmarkEnd w:id="41"/>
    <w:bookmarkStart w:name="z85" w:id="42"/>
    <w:p>
      <w:pPr>
        <w:spacing w:after="0"/>
        <w:ind w:left="0"/>
        <w:jc w:val="both"/>
      </w:pPr>
      <w:r>
        <w:rPr>
          <w:rFonts w:ascii="Times New Roman"/>
          <w:b w:val="false"/>
          <w:i w:val="false"/>
          <w:color w:val="000000"/>
          <w:sz w:val="28"/>
        </w:rPr>
        <w:t>
      18)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шаштараз және монша қызметінің шығындарын өтеуіне мұқтаждығы;</w:t>
      </w:r>
    </w:p>
    <w:bookmarkEnd w:id="42"/>
    <w:bookmarkStart w:name="z86" w:id="43"/>
    <w:p>
      <w:pPr>
        <w:spacing w:after="0"/>
        <w:ind w:left="0"/>
        <w:jc w:val="both"/>
      </w:pPr>
      <w:r>
        <w:rPr>
          <w:rFonts w:ascii="Times New Roman"/>
          <w:b w:val="false"/>
          <w:i w:val="false"/>
          <w:color w:val="000000"/>
          <w:sz w:val="28"/>
        </w:rPr>
        <w:t>
      19) мүгедектерді оңалту жеке бағдарламасы болған жағдайда, барлық топтағы мүгедектерге санаторлық-курорттық емделуге мұқтаждығы;</w:t>
      </w:r>
    </w:p>
    <w:bookmarkEnd w:id="43"/>
    <w:bookmarkStart w:name="z87" w:id="44"/>
    <w:p>
      <w:pPr>
        <w:spacing w:after="0"/>
        <w:ind w:left="0"/>
        <w:jc w:val="both"/>
      </w:pPr>
      <w:r>
        <w:rPr>
          <w:rFonts w:ascii="Times New Roman"/>
          <w:b w:val="false"/>
          <w:i w:val="false"/>
          <w:color w:val="000000"/>
          <w:sz w:val="28"/>
        </w:rPr>
        <w:t>
      20) Қазақстан Республикасының аумағында орналасқан жоғары кәсіби білім ұйымдарында мемлекеттік жалпы білім беретін гранттар мен кредиттер иегеоі болмаған оқытудың күндізгі нысанында аз қамтамасыз, етілген азаматтарды оқытуға мұқтаждығы;</w:t>
      </w:r>
    </w:p>
    <w:bookmarkEnd w:id="44"/>
    <w:bookmarkStart w:name="z88" w:id="45"/>
    <w:p>
      <w:pPr>
        <w:spacing w:after="0"/>
        <w:ind w:left="0"/>
        <w:jc w:val="both"/>
      </w:pPr>
      <w:r>
        <w:rPr>
          <w:rFonts w:ascii="Times New Roman"/>
          <w:b w:val="false"/>
          <w:i w:val="false"/>
          <w:color w:val="000000"/>
          <w:sz w:val="28"/>
        </w:rPr>
        <w:t>
      21) Қазақстан Республикасының 2020 жылғы 6 мамырдағы "Ардагерлер туралы" Заңының 4, 5, 6-баптарында, 7-бабының 3) тармақшасында, 8-бабында көрсетілген ардагерлердің сондай-ақ басқа да адамдардың, Семей ядролық полигоны аймағында зардап шеккен тұлғалардың және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аумағында жол журу құжатын ұсынуымен теміржол (плацкартты вагон), жолаушылар тасымалдайтын автомобиль көлігінің (таксиден басқа) бір түрімен журу станциясынан ауруханаға жатқызылатын жерге дейін және кері жол жүруге мұқтаждығы;</w:t>
      </w:r>
    </w:p>
    <w:bookmarkEnd w:id="45"/>
    <w:bookmarkStart w:name="z89" w:id="46"/>
    <w:p>
      <w:pPr>
        <w:spacing w:after="0"/>
        <w:ind w:left="0"/>
        <w:jc w:val="both"/>
      </w:pPr>
      <w:r>
        <w:rPr>
          <w:rFonts w:ascii="Times New Roman"/>
          <w:b w:val="false"/>
          <w:i w:val="false"/>
          <w:color w:val="000000"/>
          <w:sz w:val="28"/>
        </w:rPr>
        <w:t>
      22) амбулаторлық емделуде жатқан азаматтарда туберкулездің белсенді түрінің болуы;</w:t>
      </w:r>
    </w:p>
    <w:bookmarkEnd w:id="46"/>
    <w:bookmarkStart w:name="z90" w:id="47"/>
    <w:p>
      <w:pPr>
        <w:spacing w:after="0"/>
        <w:ind w:left="0"/>
        <w:jc w:val="both"/>
      </w:pPr>
      <w:r>
        <w:rPr>
          <w:rFonts w:ascii="Times New Roman"/>
          <w:b w:val="false"/>
          <w:i w:val="false"/>
          <w:color w:val="000000"/>
          <w:sz w:val="28"/>
        </w:rPr>
        <w:t>
      23) онкологиялық дертке шалдыққан адамдардың, мүмкіндігі шектеулі балалардың Қазақстан Республикасының және Ресей Федерациясының аумағында жөнелту стансасынан ауруханаға жатқызылатын жерге дейін және кері қарай көрсетілген көлік құралдары түрінің бірімен, әуе, теміржол (плацкарт вагон), автомобиль жолаушылар көлігімен (таксиден басқа) жол жүруге мұқтаждығы;</w:t>
      </w:r>
    </w:p>
    <w:bookmarkEnd w:id="47"/>
    <w:bookmarkStart w:name="z91" w:id="48"/>
    <w:p>
      <w:pPr>
        <w:spacing w:after="0"/>
        <w:ind w:left="0"/>
        <w:jc w:val="both"/>
      </w:pPr>
      <w:r>
        <w:rPr>
          <w:rFonts w:ascii="Times New Roman"/>
          <w:b w:val="false"/>
          <w:i w:val="false"/>
          <w:color w:val="000000"/>
          <w:sz w:val="28"/>
        </w:rPr>
        <w:t>
      24) денсаулық сақтау мекемесінен анықтама ұсынуымен, ауруы адамның имунитет тапшылығы вирусынан (АИТВ) туындаған балалардға қосымша күшейтілген тамақтануға және тұрақты күтімге мұқтаждығы.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