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3801" w14:textId="09c3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ауылдық жерге және кенттерге, аудандық маңызы бар қалаларға жұмысқа жiберiлген медицина және фармацевтика қызметкерлерiн әлеуметтiк қолдау шараларының жүйесiн айқындау туралы</w:t>
      </w:r>
    </w:p>
    <w:p>
      <w:pPr>
        <w:spacing w:after="0"/>
        <w:ind w:left="0"/>
        <w:jc w:val="both"/>
      </w:pPr>
      <w:r>
        <w:rPr>
          <w:rFonts w:ascii="Times New Roman"/>
          <w:b w:val="false"/>
          <w:i w:val="false"/>
          <w:color w:val="000000"/>
          <w:sz w:val="28"/>
        </w:rPr>
        <w:t>Атырау облыстық мәслихатының 2021 жылғы 15 наурыздағы № 31-VІI шешімі. Атырау облысының Әділет департаментінде 2021 жылғы 19 наурызда № 4899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облыстық мәслихатының 03.08.2023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12-бабы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?зін-?зі басқару туралы" Қазақстан Республикасының 2001 жылғы 23 қа?тардағы За?ыны? </w:t>
      </w:r>
      <w:r>
        <w:rPr>
          <w:rFonts w:ascii="Times New Roman"/>
          <w:b w:val="false"/>
          <w:i w:val="false"/>
          <w:color w:val="000000"/>
          <w:sz w:val="28"/>
        </w:rPr>
        <w:t>6-бабына</w:t>
      </w:r>
      <w:r>
        <w:rPr>
          <w:rFonts w:ascii="Times New Roman"/>
          <w:b w:val="false"/>
          <w:i w:val="false"/>
          <w:color w:val="000000"/>
          <w:sz w:val="28"/>
        </w:rPr>
        <w:t xml:space="preserve"> сәйкес, VІI шақырылған Атырау облыстық мәслихаты кезекті II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облысының ауылдық жерге және кенттерінде, аудандық және облыстық маңызы бар қалаларына жұмысқа жіберілген медицина және фармацевтика қызметкерлеріне біржолғы төлем түрінде әлеуметтік қолдау белгілеу арқылы медицина және фармацевтика қызметкерлерін әлеуметтік қолдау шараларының жүйесі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облыстық мәслихатының 03.08.2023 № </w:t>
      </w:r>
      <w:r>
        <w:rPr>
          <w:rFonts w:ascii="Times New Roman"/>
          <w:b w:val="false"/>
          <w:i w:val="false"/>
          <w:color w:val="00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мен мөлшері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облыстық мәслихатының 03.08.2023 № </w:t>
      </w:r>
      <w:r>
        <w:rPr>
          <w:rFonts w:ascii="Times New Roman"/>
          <w:b w:val="false"/>
          <w:i w:val="false"/>
          <w:color w:val="00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3. Осы шешімнің орындалуын бақылау Атырау облыстық мәслихатының әлеуметтік және мәдени даму мәселелері жөніндегі тұрақты комиссиясына жүктелсін.</w:t>
      </w:r>
    </w:p>
    <w:bookmarkEnd w:id="2"/>
    <w:bookmarkStart w:name="z9" w:id="3"/>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ол алғашқы ресми жарияланған күнінен кейін күнтізбелік он күн ?ткен со?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15 наурыздағы № 31-VII шешіміне қосымша</w:t>
            </w:r>
          </w:p>
        </w:tc>
      </w:tr>
    </w:tbl>
    <w:bookmarkStart w:name="z13" w:id="4"/>
    <w:p>
      <w:pPr>
        <w:spacing w:after="0"/>
        <w:ind w:left="0"/>
        <w:jc w:val="left"/>
      </w:pPr>
      <w:r>
        <w:rPr>
          <w:rFonts w:ascii="Times New Roman"/>
          <w:b/>
          <w:i w:val="false"/>
          <w:color w:val="000000"/>
        </w:rPr>
        <w:t xml:space="preserve">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03.08.2023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1.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әлеуметтік қолдау шараларын қабылдау, сондай-ақ ауылдық жерге және кенттерге, аудандық және облыстық маңызы бар қалаларға жұмысқа жіберілген медицина және фармацевтика қызметкерлеріне қаржыландыру және төлемдер тәртібін айқындайды.</w:t>
      </w:r>
    </w:p>
    <w:bookmarkEnd w:id="6"/>
    <w:bookmarkStart w:name="z19" w:id="7"/>
    <w:p>
      <w:pPr>
        <w:spacing w:after="0"/>
        <w:ind w:left="0"/>
        <w:jc w:val="both"/>
      </w:pPr>
      <w:r>
        <w:rPr>
          <w:rFonts w:ascii="Times New Roman"/>
          <w:b w:val="false"/>
          <w:i w:val="false"/>
          <w:color w:val="000000"/>
          <w:sz w:val="28"/>
        </w:rPr>
        <w:t>
      2. Негізгі ұғымдар:</w:t>
      </w:r>
    </w:p>
    <w:bookmarkEnd w:id="7"/>
    <w:bookmarkStart w:name="z20" w:id="8"/>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"Атырау облысы Денсаулық сақтау басқармасы" мемлекеттік мекемесі;</w:t>
      </w:r>
    </w:p>
    <w:bookmarkEnd w:id="8"/>
    <w:bookmarkStart w:name="z21" w:id="9"/>
    <w:p>
      <w:pPr>
        <w:spacing w:after="0"/>
        <w:ind w:left="0"/>
        <w:jc w:val="both"/>
      </w:pPr>
      <w:r>
        <w:rPr>
          <w:rFonts w:ascii="Times New Roman"/>
          <w:b w:val="false"/>
          <w:i w:val="false"/>
          <w:color w:val="000000"/>
          <w:sz w:val="28"/>
        </w:rPr>
        <w:t>
      2) жұмыс беруші - медицина және фармацевтика қызметкермен еңбек шартын жасасқан, тиісті бюджеттен қаржыландырылатын денсаулық сақтау ұйымы;</w:t>
      </w:r>
    </w:p>
    <w:bookmarkEnd w:id="9"/>
    <w:bookmarkStart w:name="z22" w:id="10"/>
    <w:p>
      <w:pPr>
        <w:spacing w:after="0"/>
        <w:ind w:left="0"/>
        <w:jc w:val="both"/>
      </w:pPr>
      <w:r>
        <w:rPr>
          <w:rFonts w:ascii="Times New Roman"/>
          <w:b w:val="false"/>
          <w:i w:val="false"/>
          <w:color w:val="000000"/>
          <w:sz w:val="28"/>
        </w:rPr>
        <w:t>
      3) ауылдық жерге және кенттерге, аудандық және облыстық маңызы бар қалаларға жұмысқа жіберілген медицина және фармацевтика қызметкерлері (бұдан әрі - қызметкерлер) - кәсіптік жоғары медициналық және фармацевтикалық білімі бар, медициналық және фармацевтикалық қызметті жүзеге асыратын, уәкілетті органмен ауылдық жерге және кенттерге, аудандық және облыстық маңызы бар қалаларға жұмысқа жіберілген жеке тұлғалар.</w:t>
      </w:r>
    </w:p>
    <w:bookmarkEnd w:id="10"/>
    <w:bookmarkStart w:name="z23" w:id="11"/>
    <w:p>
      <w:pPr>
        <w:spacing w:after="0"/>
        <w:ind w:left="0"/>
        <w:jc w:val="both"/>
      </w:pPr>
      <w:r>
        <w:rPr>
          <w:rFonts w:ascii="Times New Roman"/>
          <w:b w:val="false"/>
          <w:i w:val="false"/>
          <w:color w:val="000000"/>
          <w:sz w:val="28"/>
        </w:rPr>
        <w:t>
      3. Қызметкерлерге әлеуметтік қолдау (бұдан әрі - әлеуметтік қолдау) ауылдық жерге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1"/>
    <w:bookmarkStart w:name="z24" w:id="12"/>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кірмейді.</w:t>
      </w:r>
    </w:p>
    <w:bookmarkEnd w:id="12"/>
    <w:bookmarkStart w:name="z25" w:id="13"/>
    <w:p>
      <w:pPr>
        <w:spacing w:after="0"/>
        <w:ind w:left="0"/>
        <w:jc w:val="both"/>
      </w:pPr>
      <w:r>
        <w:rPr>
          <w:rFonts w:ascii="Times New Roman"/>
          <w:b w:val="false"/>
          <w:i w:val="false"/>
          <w:color w:val="000000"/>
          <w:sz w:val="28"/>
        </w:rPr>
        <w:t>
      4. Ауылдық жерге және кенттерге, аудандық және облыстық маңызы бар қалаларға жұмысқа жіберілетін медицина және фармацевтика қызметкерлеріне мынадай мөлшерде әлеуметтік қолдау көрсетіледі:</w:t>
      </w:r>
    </w:p>
    <w:bookmarkEnd w:id="13"/>
    <w:bookmarkStart w:name="z26" w:id="14"/>
    <w:p>
      <w:pPr>
        <w:spacing w:after="0"/>
        <w:ind w:left="0"/>
        <w:jc w:val="both"/>
      </w:pPr>
      <w:r>
        <w:rPr>
          <w:rFonts w:ascii="Times New Roman"/>
          <w:b w:val="false"/>
          <w:i w:val="false"/>
          <w:color w:val="000000"/>
          <w:sz w:val="28"/>
        </w:rPr>
        <w:t>
      - облыстық маңызы бар қалаға жұмысқа жіберілген қызметкерлерге – 3 000 000 (үш миллион) теңге;</w:t>
      </w:r>
    </w:p>
    <w:bookmarkEnd w:id="14"/>
    <w:bookmarkStart w:name="z27" w:id="15"/>
    <w:p>
      <w:pPr>
        <w:spacing w:after="0"/>
        <w:ind w:left="0"/>
        <w:jc w:val="both"/>
      </w:pPr>
      <w:r>
        <w:rPr>
          <w:rFonts w:ascii="Times New Roman"/>
          <w:b w:val="false"/>
          <w:i w:val="false"/>
          <w:color w:val="000000"/>
          <w:sz w:val="28"/>
        </w:rPr>
        <w:t>
      - ауылдық жерге және кенттерге, аудандық маңызы бар қалаға жұмысқа жіберілген қызметкерлерге - 5 000 000 (бес миллион) теңге.</w:t>
      </w:r>
    </w:p>
    <w:bookmarkEnd w:id="15"/>
    <w:bookmarkStart w:name="z28" w:id="16"/>
    <w:p>
      <w:pPr>
        <w:spacing w:after="0"/>
        <w:ind w:left="0"/>
        <w:jc w:val="both"/>
      </w:pPr>
      <w:r>
        <w:rPr>
          <w:rFonts w:ascii="Times New Roman"/>
          <w:b w:val="false"/>
          <w:i w:val="false"/>
          <w:color w:val="000000"/>
          <w:sz w:val="28"/>
        </w:rPr>
        <w:t>
      5. Әлеуметтік қолдау алуға жас маман немесе мамандығы бойынша жұмыс өтілі бар шақыртылған қызметкер құқылы.</w:t>
      </w:r>
    </w:p>
    <w:bookmarkEnd w:id="16"/>
    <w:bookmarkStart w:name="z29" w:id="17"/>
    <w:p>
      <w:pPr>
        <w:spacing w:after="0"/>
        <w:ind w:left="0"/>
        <w:jc w:val="both"/>
      </w:pPr>
      <w:r>
        <w:rPr>
          <w:rFonts w:ascii="Times New Roman"/>
          <w:b w:val="false"/>
          <w:i w:val="false"/>
          <w:color w:val="000000"/>
          <w:sz w:val="28"/>
        </w:rPr>
        <w:t>
      6. Қызметкерге әлеуметтік қолдау көрсету облыстық бюджет қаражаты есебінен жүзеге асырылады және қызметкермен еңбек шартын жасасқаннан кейін оның арызы негізінде екінші деңгейдегі банктен ашылған оның дербес шотына аудару жолымен төленеді.</w:t>
      </w:r>
    </w:p>
    <w:bookmarkEnd w:id="17"/>
    <w:bookmarkStart w:name="z30" w:id="18"/>
    <w:p>
      <w:pPr>
        <w:spacing w:after="0"/>
        <w:ind w:left="0"/>
        <w:jc w:val="left"/>
      </w:pPr>
      <w:r>
        <w:rPr>
          <w:rFonts w:ascii="Times New Roman"/>
          <w:b/>
          <w:i w:val="false"/>
          <w:color w:val="000000"/>
        </w:rPr>
        <w:t xml:space="preserve"> 2. Әлеуметтік қолдау шараларын қабылдау тәртібі</w:t>
      </w:r>
    </w:p>
    <w:bookmarkEnd w:id="18"/>
    <w:bookmarkStart w:name="z31" w:id="19"/>
    <w:p>
      <w:pPr>
        <w:spacing w:after="0"/>
        <w:ind w:left="0"/>
        <w:jc w:val="both"/>
      </w:pPr>
      <w:r>
        <w:rPr>
          <w:rFonts w:ascii="Times New Roman"/>
          <w:b w:val="false"/>
          <w:i w:val="false"/>
          <w:color w:val="000000"/>
          <w:sz w:val="28"/>
        </w:rPr>
        <w:t xml:space="preserve">
      7. Уәкілетті органның жолдамасы бойынша жұмыс беруші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19"/>
    <w:bookmarkStart w:name="z32" w:id="20"/>
    <w:p>
      <w:pPr>
        <w:spacing w:after="0"/>
        <w:ind w:left="0"/>
        <w:jc w:val="both"/>
      </w:pPr>
      <w:r>
        <w:rPr>
          <w:rFonts w:ascii="Times New Roman"/>
          <w:b w:val="false"/>
          <w:i w:val="false"/>
          <w:color w:val="000000"/>
          <w:sz w:val="28"/>
        </w:rPr>
        <w:t>
      8. Уәкілетті орган өндірістік қажеттілікке байланысты қызметкерді ауылдық жерде және кенттерде, аудандық және облыстық маңызы бар қалаларда орналасқан мемлекеттік медициналық ұйымдар арасында ауыстыру туралы шешім қабылдаған жағдайда (қызметкердің алдын ала келісімін алу арқылы), қызметкердің әлеуметтік қолдау алу құқығы сақталады.</w:t>
      </w:r>
    </w:p>
    <w:bookmarkEnd w:id="20"/>
    <w:bookmarkStart w:name="z33" w:id="21"/>
    <w:p>
      <w:pPr>
        <w:spacing w:after="0"/>
        <w:ind w:left="0"/>
        <w:jc w:val="both"/>
      </w:pPr>
      <w:r>
        <w:rPr>
          <w:rFonts w:ascii="Times New Roman"/>
          <w:b w:val="false"/>
          <w:i w:val="false"/>
          <w:color w:val="000000"/>
          <w:sz w:val="28"/>
        </w:rPr>
        <w:t>
      Мұндай жағдайда ауылдық жерде және кенттерде, аудандық және облыстық маңызы бар қалаларда орналасқан мемлекеттік медициналық ұйымға ауысқаны үшін әлеуметтік қолдау қайтадан көрсетілмейді.</w:t>
      </w:r>
    </w:p>
    <w:bookmarkEnd w:id="21"/>
    <w:bookmarkStart w:name="z34" w:id="22"/>
    <w:p>
      <w:pPr>
        <w:spacing w:after="0"/>
        <w:ind w:left="0"/>
        <w:jc w:val="both"/>
      </w:pPr>
      <w:r>
        <w:rPr>
          <w:rFonts w:ascii="Times New Roman"/>
          <w:b w:val="false"/>
          <w:i w:val="false"/>
          <w:color w:val="000000"/>
          <w:sz w:val="28"/>
        </w:rPr>
        <w:t>
      Ауылдық жерде және кенттерде, аудандық маңызы бар қалада 3 (үш) жылдан кем жұмыс жасаған қызметкерді облыстық маңызы бар қаладағы медициналық ұйымға ауыстырған жағдайда 2 000 000 (екі миллион) теңге айырмашылық облыстық бюджетке қайтарылады.</w:t>
      </w:r>
    </w:p>
    <w:bookmarkEnd w:id="22"/>
    <w:bookmarkStart w:name="z35" w:id="23"/>
    <w:p>
      <w:pPr>
        <w:spacing w:after="0"/>
        <w:ind w:left="0"/>
        <w:jc w:val="both"/>
      </w:pPr>
      <w:r>
        <w:rPr>
          <w:rFonts w:ascii="Times New Roman"/>
          <w:b w:val="false"/>
          <w:i w:val="false"/>
          <w:color w:val="000000"/>
          <w:sz w:val="28"/>
        </w:rPr>
        <w:t>
      9.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3"/>
    <w:bookmarkStart w:name="z36" w:id="24"/>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4"/>
    <w:bookmarkStart w:name="z37" w:id="25"/>
    <w:p>
      <w:pPr>
        <w:spacing w:after="0"/>
        <w:ind w:left="0"/>
        <w:jc w:val="both"/>
      </w:pPr>
      <w:r>
        <w:rPr>
          <w:rFonts w:ascii="Times New Roman"/>
          <w:b w:val="false"/>
          <w:i w:val="false"/>
          <w:color w:val="000000"/>
          <w:sz w:val="28"/>
        </w:rPr>
        <w:t>
      10.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органды хабардар етеді.</w:t>
      </w:r>
    </w:p>
    <w:bookmarkEnd w:id="25"/>
    <w:bookmarkStart w:name="z38" w:id="26"/>
    <w:p>
      <w:pPr>
        <w:spacing w:after="0"/>
        <w:ind w:left="0"/>
        <w:jc w:val="both"/>
      </w:pPr>
      <w:r>
        <w:rPr>
          <w:rFonts w:ascii="Times New Roman"/>
          <w:b w:val="false"/>
          <w:i w:val="false"/>
          <w:color w:val="000000"/>
          <w:sz w:val="28"/>
        </w:rPr>
        <w:t>
      11. Осы тәртіптің орындалуын бақылауды уәкілетті орган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