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dd0f" w14:textId="3d9d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30 қарашадағы № 118 шешімі. Қазақстан Республикасының Әділет министрлігінде 2021 жылғы 8 желтоқсанда № 25644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бір шаршы метр үшін 2021 жылға 45 теңге сомада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