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beb8" w14:textId="3ecb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 әкімі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2021 жылғы 21 сәуірдегі № 263 шешімі. Атырау облысының Әділет департаментінде 2021 жылғы 21 сәуірде № 4933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2021 жылғы 14 сәуірдегі № 08-5/186 ұсынысына сәйкес, Қайыршақты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Қайыршақты ауылдық округі әкімінің: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2021 жылғы 6 қаңтардағы № 4 "Шектеу іс-шараларын белгілеу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4869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2021 жылғы 12 қаңтарда Қазақстан Республикасы нормативтік құқықтық актілерінің эталондық бақылау банкінде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2021 жылғы 14 қаңтардағы № 14 "Шектеу іс-шараларын белгілеу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4874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2021 жылғы 19 қаңтарда Қазақстан Республикасы нормативтік құқықтық актілерінің эталондық бақылау банкінде жарияланған) шешімдерінің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