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c7a6" w14:textId="941c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2021 жылғы 26 сәуірдегі № 15 "Шектеу іс-шараларын белгілеу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Мақаш ауылдық округі әкімінің 2021 жылғы 16 шілдедегі № 31 шешімі. Қазақстан Республикасының Әділет министрлігінде 2021 жылғы 19 шілдеде № 23581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Құрманғазы аудандық бас мемлекеттік ветеринариялық-санитариялық инспекторының 2021 жылғы 3 маусымдағы № 6 ұсынысына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Мақаш ауылдық округінің тұрғыны Т. Досмуханбетовтің мал қорасының аумағында мүйізді ірі қара малының бруцеллез ауруына жоспарлы ветеринарлық сауықтыру жұмыстарының атқарылуына байланысты, белгіленген шектеу іс-шаралары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Мақаш ауылдық округі әкімінің 2021 жылғы 26 сәуірдегі № 15 "Шектеу іс-шараларын белгілеу туралы" (Нормативтік құқықтық актілерді мемлекеттік тіркеу тізілімінде № 4940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Қазақстан Республикасы әділет министрлігінен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Мақаш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