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e238" w14:textId="ed1e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2020 жылғы 21 желтоқсандағы № 408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4 тамыздағы № 65 шешiмi. Қазақстан Республикасының Әділет министрлігінде 2021 жылғы 10 тамызда № 23925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"2021-2023 жылдарға арналған қалалық бюджет туралы" 2020 жылғы 21 желтоқсандағы № 408 (Нормативтік құқықтық актілерді мемлекеттік тіркеу тізілімінде № 5992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2021-2023 жылдарға арналған қалалық бюджеті тиісінше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29 061 390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2 746 702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–55 989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252 555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26 006 144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32 317 158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-3 249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8 751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12 000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-3 252 519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3 252 519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3 260 203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12 053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4 369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қала бюджетінен ауылдық округтер бюджеттеріне берілетін субвенциялар мөлшерінің жалпы сомасы 368 033 мың теңге болып қарастырылсын,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Байылдыр ауылы 27 875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ауылы 30 193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Хантағы ауылы 38 793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Қарнақ ауылы 41 562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Жүйнек ауылдық округі 21 699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Қарашық ауылдық округі 18 409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Оранғай ауылдық округі 16 720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Иассы ауылдық округі 23 007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 ауылдық округі 19 780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Иқан ауылдық округі 23 904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Иқан ауылдық округі 18 852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Шорнақ ауылдық округі 21 674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Бабайқорған ауылдық округі 18 593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Майдантал ауылдық округі 13 898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Үшқайық ауылдық округі 18 845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14 229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