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3b7d" w14:textId="c8f3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2020 жылғы 23 желтоқсандағы № 71/338-VІ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2021 жылғы 29 сәуірдегі № 6/30-VII шешімі. Түркістан облысының Әділет департаментінде 2021 жылғы 13 мамырда № 6209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2020 жылғы 23 желтоқсандағы № 71/338-VІ "2021-2023 жылдарға арналған қалалық бюджет туралы" (Нормативтік құқықтық актілерді мемлекеттік тіркеу тізілімінде № 5987 тіркелген, 2020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2021-2023 жылдарға арналған қалалық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83 850 339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12 097 908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14 110 600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57 572 273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103 770 441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-19 921 802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19 921 802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32 048 168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13 828 000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1 701 634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97,8 пайыз, облыстық бюджетке 2,2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99,8 пайыз, облыстық бюджетке 0,2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6/30-VIІ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71/338-VI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-19 921 802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6/30-VIІ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71/338-VI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6/30-VIІ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71/338-VI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