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6c72" w14:textId="58e6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22 шілдедегі № 7-46/VII шешiмi. Қазақстан Республикасының Әділет министрлігінде 2021 жылғы 30 шілдеде № 23769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"2021-2023 жылдарға арналған аудандық бюджет туралы" 2020 жылғы 23 желтоқсандағы № 64-384/VІ (Нормативтік құқықтық актілерді мемлекеттік тіркеу тізілімінде № 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35 057 684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3 795 449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31 189 732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35 328 797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11 767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43,4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38,3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7-46/VII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64-384/VI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Жеркілікті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қалалаық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