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556a1" w14:textId="ca556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 сұралып отырған жер учаскесінің тұстамасындағы Қошонай өзенінің (оң жағалау) және атауы жоқ бұлақтың (Гусельничиха өзенінің оң саласы) су қорғау аймақтары мен су қорғау белдеулерін және оларды шаруашылықта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3 наурыздағы № 54 қаулысы. Шығыс Қазақстан облысының Әділет департаментінде 2021 жылғы 5 наурызда № 8429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ff0000"/>
          <w:sz w:val="28"/>
        </w:rPr>
        <w:t xml:space="preserve">, </w:t>
      </w:r>
      <w:r>
        <w:rPr>
          <w:rFonts w:ascii="Times New Roman"/>
          <w:b w:val="false"/>
          <w:i w:val="false"/>
          <w:color w:val="000000"/>
          <w:sz w:val="28"/>
        </w:rPr>
        <w:t>116</w:t>
      </w:r>
      <w:r>
        <w:rPr>
          <w:rFonts w:ascii="Times New Roman"/>
          <w:b w:val="false"/>
          <w:i w:val="false"/>
          <w:color w:val="ff0000"/>
          <w:sz w:val="28"/>
        </w:rPr>
        <w:t xml:space="preserve">, </w:t>
      </w:r>
      <w:r>
        <w:rPr>
          <w:rFonts w:ascii="Times New Roman"/>
          <w:b w:val="false"/>
          <w:i w:val="false"/>
          <w:color w:val="000000"/>
          <w:sz w:val="28"/>
        </w:rPr>
        <w:t>125</w:t>
      </w:r>
      <w:r>
        <w:rPr>
          <w:rFonts w:ascii="Times New Roman"/>
          <w:b w:val="false"/>
          <w:i w:val="false"/>
          <w:color w:val="ff0000"/>
          <w:sz w:val="28"/>
        </w:rPr>
        <w:t xml:space="preserve">, </w:t>
      </w:r>
      <w:r>
        <w:rPr>
          <w:rFonts w:ascii="Times New Roman"/>
          <w:b w:val="false"/>
          <w:i w:val="false"/>
          <w:color w:val="000000"/>
          <w:sz w:val="28"/>
        </w:rPr>
        <w:t>145-1-баптарына</w:t>
      </w:r>
      <w:r>
        <w:rPr>
          <w:rFonts w:ascii="Times New Roman"/>
          <w:b w:val="false"/>
          <w:i w:val="false"/>
          <w:color w:val="ff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ff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Ұлан ауданында сұралып отырған жер учаскесінің тұстамасындағы Қошонай өзенінің (оң жағалау) және атауы жоқ бұлақтың (Гусельничиха өзенінің оң саласы) су қорғау аймақтары мен су қорғау белдеулері;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 сұралып отырған жер учаскесінің тұстамасындағы Қошонай өзенінің (оң жағалау) және атауы жоқ бұлақтың (Гусельничиха өзенінің оң саласы)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Start w:name="z5" w:id="1"/>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1"/>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bookmarkStart w:name="z6" w:id="2"/>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2"/>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инспекциясының басшысының міндетін атқарушы ______________ М. Иманжанов</w:t>
      </w:r>
      <w:r>
        <w:br/>
      </w:r>
      <w:r>
        <w:rPr>
          <w:rFonts w:ascii="Times New Roman"/>
          <w:b w:val="false"/>
          <w:i w:val="false"/>
          <w:color w:val="000000"/>
          <w:sz w:val="28"/>
        </w:rPr>
        <w:t>2021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2021 жылғы 3 наурыздағы </w:t>
            </w:r>
            <w:r>
              <w:br/>
            </w:r>
            <w:r>
              <w:rPr>
                <w:rFonts w:ascii="Times New Roman"/>
                <w:b w:val="false"/>
                <w:i w:val="false"/>
                <w:color w:val="000000"/>
                <w:sz w:val="20"/>
              </w:rPr>
              <w:t>№ 54 қаулысына қосымша</w:t>
            </w:r>
          </w:p>
        </w:tc>
      </w:tr>
    </w:tbl>
    <w:p>
      <w:pPr>
        <w:spacing w:after="0"/>
        <w:ind w:left="0"/>
        <w:jc w:val="left"/>
      </w:pPr>
      <w:r>
        <w:rPr>
          <w:rFonts w:ascii="Times New Roman"/>
          <w:b/>
          <w:i w:val="false"/>
          <w:color w:val="000000"/>
        </w:rPr>
        <w:t xml:space="preserve"> Шығыс Қазақстан облысы Ұлан ауданында сұралып отырған жер учаскесінің тұстамасындағы Қошонай өзенінің (оң жағалау) және атауы жоқ бұлақтың (Гусельничиха өзенінің оң саласы) су қорғау аймақтары мен су қорғау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2260"/>
        <w:gridCol w:w="1544"/>
        <w:gridCol w:w="1364"/>
        <w:gridCol w:w="2261"/>
        <w:gridCol w:w="1184"/>
        <w:gridCol w:w="2321"/>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Қошонай өзені, оң жақ жағалау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1,0298</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оң жақ жағалау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0,4155</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сол жақ жағалау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1,2147</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