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d092" w14:textId="463d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Мамай батыр ауылының шекарасынан Ұлан ауданының шекарасына дейінгі тұстамадағы Аблакетка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 наурыздағы № 55 қаулысы. Шығыс Қазақстан облысының Әділет департаментінде 2021 жылғы 10 наурызда № 8435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Мамай батыр ауылының шекарасынан Ұлан ауданының шекарасына дейінгі тұстамадағы Аблакетка өзенінің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Мамай батыр ауылының шекарасынан Ұлан ауданының шекарасына дейінгі тұстамадағы Аблакетка өзенінің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2021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55 қаулысына қосымша</w:t>
            </w:r>
          </w:p>
        </w:tc>
      </w:tr>
    </w:tbl>
    <w:bookmarkStart w:name="z20" w:id="11"/>
    <w:p>
      <w:pPr>
        <w:spacing w:after="0"/>
        <w:ind w:left="0"/>
        <w:jc w:val="left"/>
      </w:pPr>
      <w:r>
        <w:rPr>
          <w:rFonts w:ascii="Times New Roman"/>
          <w:b/>
          <w:i w:val="false"/>
          <w:color w:val="000000"/>
        </w:rPr>
        <w:t xml:space="preserve"> Шығыс Қазақстан облысы Мамай батыр ауылының шекарасынан Ұлан ауданының шекарасына дейінгі тұстамадағы Аблакетка өзенінің су қорғау аймақтары мен су қорғау белдеулері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639"/>
        <w:gridCol w:w="2019"/>
        <w:gridCol w:w="2843"/>
        <w:gridCol w:w="1640"/>
        <w:gridCol w:w="1640"/>
        <w:gridCol w:w="1068"/>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 оң жағалау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br/>
            </w:r>
            <w:r>
              <w:rPr>
                <w:rFonts w:ascii="Times New Roman"/>
                <w:b w:val="false"/>
                <w:i w:val="false"/>
                <w:color w:val="000000"/>
                <w:sz w:val="20"/>
              </w:rPr>
              <w:t>3,78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308,7 </w:t>
            </w:r>
            <w:r>
              <w:br/>
            </w:r>
            <w:r>
              <w:rPr>
                <w:rFonts w:ascii="Times New Roman"/>
                <w:b w:val="false"/>
                <w:i w:val="false"/>
                <w:color w:val="000000"/>
                <w:sz w:val="20"/>
              </w:rPr>
              <w:t>258,2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r>
              <w:br/>
            </w:r>
            <w:r>
              <w:rPr>
                <w:rFonts w:ascii="Times New Roman"/>
                <w:b w:val="false"/>
                <w:i w:val="false"/>
                <w:color w:val="000000"/>
                <w:sz w:val="20"/>
              </w:rPr>
              <w:t>330-920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r>
              <w:br/>
            </w:r>
            <w:r>
              <w:rPr>
                <w:rFonts w:ascii="Times New Roman"/>
                <w:b w:val="false"/>
                <w:i w:val="false"/>
                <w:color w:val="000000"/>
                <w:sz w:val="20"/>
              </w:rPr>
              <w:t>4,77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r>
              <w:br/>
            </w:r>
            <w:r>
              <w:rPr>
                <w:rFonts w:ascii="Times New Roman"/>
                <w:b w:val="false"/>
                <w:i w:val="false"/>
                <w:color w:val="000000"/>
                <w:sz w:val="20"/>
              </w:rPr>
              <w:t>24,0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50</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бұлақ сол жағалау оң жағалау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br/>
            </w:r>
            <w:r>
              <w:rPr>
                <w:rFonts w:ascii="Times New Roman"/>
                <w:b w:val="false"/>
                <w:i w:val="false"/>
                <w:color w:val="000000"/>
                <w:sz w:val="20"/>
              </w:rPr>
              <w:t>1,07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r>
              <w:br/>
            </w:r>
            <w:r>
              <w:rPr>
                <w:rFonts w:ascii="Times New Roman"/>
                <w:b w:val="false"/>
                <w:i w:val="false"/>
                <w:color w:val="000000"/>
                <w:sz w:val="20"/>
              </w:rPr>
              <w:t>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50</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жағалау оң жағалау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w:t>
            </w:r>
            <w:r>
              <w:br/>
            </w:r>
            <w:r>
              <w:rPr>
                <w:rFonts w:ascii="Times New Roman"/>
                <w:b w:val="false"/>
                <w:i w:val="false"/>
                <w:color w:val="000000"/>
                <w:sz w:val="20"/>
              </w:rPr>
              <w:t>0,47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r>
              <w:br/>
            </w:r>
            <w:r>
              <w:rPr>
                <w:rFonts w:ascii="Times New Roman"/>
                <w:b w:val="false"/>
                <w:i w:val="false"/>
                <w:color w:val="000000"/>
                <w:sz w:val="20"/>
              </w:rPr>
              <w:t>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50</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өзені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