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8bc8" w14:textId="fec8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ауданындағы Таловка бұлағының сол жағалау салалары Попереченка, Козлушка, Бурнашев, атауы жоқ бұлақтарының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14 сәуірдегі № 112 қаулысы. Шығыс Қазақстан облысының Әділет департаментінде 2021 жылғы 16 сәуірде № 8628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u w:val="single"/>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u w:val="single"/>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Алтай ауданындағы Таловка бұлағының сол жағалау салалары Попереченка, Козлушка, Бурнашев, атауы жоқ бұлақтарының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ауданындағы Таловка бұлағының сол жағалау салалары Попереченка, Козлушка, Бурнашев, атауы жоқ бұлақтарының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Start w:name="z4"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bookmarkStart w:name="z5"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Start w:name="z6" w:id="3"/>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3"/>
    <w:bookmarkStart w:name="z7"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Экология, геология және табиғи ресурстар</w:t>
      </w:r>
      <w:r>
        <w:br/>
      </w:r>
      <w:r>
        <w:rPr>
          <w:rFonts w:ascii="Times New Roman"/>
          <w:b w:val="false"/>
          <w:i w:val="false"/>
          <w:color w:val="000000"/>
          <w:sz w:val="28"/>
        </w:rPr>
        <w:t>министрлігі Су ресурстары комитетінің</w:t>
      </w:r>
      <w:r>
        <w:br/>
      </w:r>
      <w:r>
        <w:rPr>
          <w:rFonts w:ascii="Times New Roman"/>
          <w:b w:val="false"/>
          <w:i w:val="false"/>
          <w:color w:val="000000"/>
          <w:sz w:val="28"/>
        </w:rPr>
        <w:t>Су ресурстарын пайдалануды реттеу</w:t>
      </w:r>
      <w:r>
        <w:br/>
      </w:r>
      <w:r>
        <w:rPr>
          <w:rFonts w:ascii="Times New Roman"/>
          <w:b w:val="false"/>
          <w:i w:val="false"/>
          <w:color w:val="000000"/>
          <w:sz w:val="28"/>
        </w:rPr>
        <w:t>және қорғау жөніндегі Ертіс бассейндік</w:t>
      </w:r>
      <w:r>
        <w:br/>
      </w:r>
      <w:r>
        <w:rPr>
          <w:rFonts w:ascii="Times New Roman"/>
          <w:b w:val="false"/>
          <w:i w:val="false"/>
          <w:color w:val="000000"/>
          <w:sz w:val="28"/>
        </w:rPr>
        <w:t>инспекциясы басшысының міндетін атқарушы</w:t>
      </w:r>
      <w:r>
        <w:br/>
      </w:r>
      <w:r>
        <w:rPr>
          <w:rFonts w:ascii="Times New Roman"/>
          <w:b w:val="false"/>
          <w:i w:val="false"/>
          <w:color w:val="000000"/>
          <w:sz w:val="28"/>
        </w:rPr>
        <w:t>______________ М. Иманжанов</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2021 жылғы 14 сәуірдегі</w:t>
            </w:r>
            <w:r>
              <w:br/>
            </w:r>
            <w:r>
              <w:rPr>
                <w:rFonts w:ascii="Times New Roman"/>
                <w:b w:val="false"/>
                <w:i w:val="false"/>
                <w:color w:val="000000"/>
                <w:sz w:val="20"/>
              </w:rPr>
              <w:t>№ 112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Шығыс Қазақстан облысы Алтай ауданындағы Таловка бұлағының сол жағалау салалары Попереченка, Козлушка, Бурнашев, атауы жоқ бұлақтарының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748"/>
        <w:gridCol w:w="2153"/>
        <w:gridCol w:w="3032"/>
        <w:gridCol w:w="1748"/>
        <w:gridCol w:w="1749"/>
        <w:gridCol w:w="1138"/>
      </w:tblGrid>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Поперечка бұлағы</w:t>
            </w:r>
            <w:r>
              <w:br/>
            </w:r>
            <w:r>
              <w:rPr>
                <w:rFonts w:ascii="Times New Roman"/>
                <w:b w:val="false"/>
                <w:i w:val="false"/>
                <w:color w:val="000000"/>
                <w:sz w:val="20"/>
              </w:rPr>
              <w:t>
оң жағалау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4,92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221,4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350-650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27,5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Козлушка бұлағы</w:t>
            </w:r>
            <w:r>
              <w:br/>
            </w:r>
            <w:r>
              <w:rPr>
                <w:rFonts w:ascii="Times New Roman"/>
                <w:b w:val="false"/>
                <w:i w:val="false"/>
                <w:color w:val="000000"/>
                <w:sz w:val="20"/>
              </w:rPr>
              <w:t>
сол жағалау</w:t>
            </w:r>
            <w:r>
              <w:br/>
            </w:r>
            <w:r>
              <w:rPr>
                <w:rFonts w:ascii="Times New Roman"/>
                <w:b w:val="false"/>
                <w:i w:val="false"/>
                <w:color w:val="000000"/>
                <w:sz w:val="20"/>
              </w:rPr>
              <w:t>
оң жағалау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1,47</w:t>
            </w:r>
            <w:r>
              <w:br/>
            </w:r>
            <w:r>
              <w:rPr>
                <w:rFonts w:ascii="Times New Roman"/>
                <w:b w:val="false"/>
                <w:i w:val="false"/>
                <w:color w:val="000000"/>
                <w:sz w:val="20"/>
              </w:rPr>
              <w:t>
2,17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82,5</w:t>
            </w:r>
            <w:r>
              <w:br/>
            </w:r>
            <w:r>
              <w:rPr>
                <w:rFonts w:ascii="Times New Roman"/>
                <w:b w:val="false"/>
                <w:i w:val="false"/>
                <w:color w:val="000000"/>
                <w:sz w:val="20"/>
              </w:rPr>
              <w:t>
94,6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r>
              <w:br/>
            </w:r>
            <w:r>
              <w:rPr>
                <w:rFonts w:ascii="Times New Roman"/>
                <w:b w:val="false"/>
                <w:i w:val="false"/>
                <w:color w:val="000000"/>
                <w:sz w:val="20"/>
              </w:rPr>
              <w:t>
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1,61</w:t>
            </w:r>
            <w:r>
              <w:br/>
            </w:r>
            <w:r>
              <w:rPr>
                <w:rFonts w:ascii="Times New Roman"/>
                <w:b w:val="false"/>
                <w:i w:val="false"/>
                <w:color w:val="000000"/>
                <w:sz w:val="20"/>
              </w:rPr>
              <w:t>
1,62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8,6</w:t>
            </w:r>
            <w:r>
              <w:br/>
            </w:r>
            <w:r>
              <w:rPr>
                <w:rFonts w:ascii="Times New Roman"/>
                <w:b w:val="false"/>
                <w:i w:val="false"/>
                <w:color w:val="000000"/>
                <w:sz w:val="20"/>
              </w:rPr>
              <w:t>
8,6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55</w:t>
            </w:r>
            <w:r>
              <w:br/>
            </w:r>
            <w:r>
              <w:rPr>
                <w:rFonts w:ascii="Times New Roman"/>
                <w:b w:val="false"/>
                <w:i w:val="false"/>
                <w:color w:val="000000"/>
                <w:sz w:val="20"/>
              </w:rPr>
              <w:t>
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Бурнашев бұлағы</w:t>
            </w:r>
            <w:r>
              <w:br/>
            </w:r>
            <w:r>
              <w:rPr>
                <w:rFonts w:ascii="Times New Roman"/>
                <w:b w:val="false"/>
                <w:i w:val="false"/>
                <w:color w:val="000000"/>
                <w:sz w:val="20"/>
              </w:rPr>
              <w:t>
оң жағалау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74,6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r>
              <w:br/>
            </w:r>
            <w:r>
              <w:rPr>
                <w:rFonts w:ascii="Times New Roman"/>
                <w:b w:val="false"/>
                <w:i w:val="false"/>
                <w:color w:val="000000"/>
                <w:sz w:val="20"/>
              </w:rPr>
              <w:t>
сол жағалау</w:t>
            </w:r>
            <w:r>
              <w:br/>
            </w:r>
            <w:r>
              <w:rPr>
                <w:rFonts w:ascii="Times New Roman"/>
                <w:b w:val="false"/>
                <w:i w:val="false"/>
                <w:color w:val="000000"/>
                <w:sz w:val="20"/>
              </w:rPr>
              <w:t>
оң жағалау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85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250</w:t>
            </w:r>
            <w:r>
              <w:br/>
            </w:r>
            <w:r>
              <w:rPr>
                <w:rFonts w:ascii="Times New Roman"/>
                <w:b w:val="false"/>
                <w:i w:val="false"/>
                <w:color w:val="000000"/>
                <w:sz w:val="20"/>
              </w:rPr>
              <w:t>
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1,23</w:t>
            </w:r>
            <w:r>
              <w:br/>
            </w:r>
            <w:r>
              <w:rPr>
                <w:rFonts w:ascii="Times New Roman"/>
                <w:b w:val="false"/>
                <w:i w:val="false"/>
                <w:color w:val="000000"/>
                <w:sz w:val="20"/>
              </w:rPr>
              <w:t>
1,3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6,7</w:t>
            </w:r>
            <w:r>
              <w:br/>
            </w:r>
            <w:r>
              <w:rPr>
                <w:rFonts w:ascii="Times New Roman"/>
                <w:b w:val="false"/>
                <w:i w:val="false"/>
                <w:color w:val="000000"/>
                <w:sz w:val="20"/>
              </w:rPr>
              <w:t>
6,8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55</w:t>
            </w:r>
            <w:r>
              <w:br/>
            </w: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