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f59" w14:textId="ac63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2020 жылғы 24 желтоқсандағы № 64/2-VI "Өскемен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5 мамырдағы № 6/2-VII шешімі. Шығыс Қазақстан облысының Әділет департаментінде 2021 жылғы 17 мамырда № 8789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2021 жылғы 23 сәуірдегі № 4/24-VII "2021-2023 жылдарға арналған облыстық бюджет туралы" Шығыс Қазақстан облыстық мәслихатының 2020 жылғы 14 желтоқсандағы № 44/495-VI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8690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2020 жылғы 24 желтоқсандағы № 64/2-VI "Өскемен қаласының 2021-2023 жылдарға арналған бюджеті туралы" (Нормативтік құқықтық актілерді мемлекеттік тіркеу тізілімінде 8144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72 278 033,0мың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36 834 354,4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253 051,7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13 928 047,0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21 262 579,9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63 257 608,6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4 376,0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275 500,0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275 500,0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8 740 548,4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- 8 740 548,4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4 285 947,0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13 275 881,0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249 385,6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2021 жылға арналған жергілікті атқарушы органының резерві 43 513,0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Слободин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 шешіміне 1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2021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36 834 354,4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22 926 424,4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13 698 661,4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21 262 579,9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63 257 608,6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3 808 136,5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25 462 121,9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7 965 544,7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15 546 707,2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8 740 548,4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-8 740 548,4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