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dc0c" w14:textId="7dcd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2021 жылғы 17 қыркүйектегі № 10/8-VII шешімі. Қазақстан Республикасының Әділет министрлігінде 2021 жылғы 30 қыркүйекте № 24586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Өскемен қалалық мәслихатының 30.09.2022 </w:t>
      </w:r>
      <w:r>
        <w:rPr>
          <w:rFonts w:ascii="Times New Roman"/>
          <w:b w:val="false"/>
          <w:i w:val="false"/>
          <w:color w:val="ff0000"/>
          <w:sz w:val="28"/>
        </w:rPr>
        <w:t>№ 28/3-VII</w:t>
      </w:r>
      <w:r>
        <w:rPr>
          <w:rFonts w:ascii="Times New Roman"/>
          <w:b w:val="false"/>
          <w:i w:val="false"/>
          <w:color w:val="ff0000"/>
          <w:sz w:val="28"/>
        </w:rPr>
        <w:t xml:space="preserve"> шешімімен (мемлекеттік тіркелген күннен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30.09.2022 </w:t>
      </w:r>
      <w:r>
        <w:rPr>
          <w:rFonts w:ascii="Times New Roman"/>
          <w:b w:val="false"/>
          <w:i w:val="false"/>
          <w:color w:val="000000"/>
          <w:sz w:val="28"/>
        </w:rPr>
        <w:t>№ 28/3-VII</w:t>
      </w:r>
      <w:r>
        <w:rPr>
          <w:rFonts w:ascii="Times New Roman"/>
          <w:b w:val="false"/>
          <w:i w:val="false"/>
          <w:color w:val="ff0000"/>
          <w:sz w:val="28"/>
        </w:rPr>
        <w:t xml:space="preserve"> шешімімен (мемлекеттік тіркелген күннен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Өскемен қалалық мәслихатының мынадай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өтеу туралы" 2016 жылғы 23 желтоқсандағы </w:t>
      </w:r>
      <w:r>
        <w:rPr>
          <w:rFonts w:ascii="Times New Roman"/>
          <w:b w:val="false"/>
          <w:i w:val="false"/>
          <w:color w:val="000000"/>
          <w:sz w:val="28"/>
        </w:rPr>
        <w:t>№ 13/7-VI</w:t>
      </w:r>
      <w:r>
        <w:rPr>
          <w:rFonts w:ascii="Times New Roman"/>
          <w:b w:val="false"/>
          <w:i w:val="false"/>
          <w:color w:val="000000"/>
          <w:sz w:val="28"/>
        </w:rPr>
        <w:t xml:space="preserve"> (Нормативтік құқықтық актілерді мемлекеттік тіркеу тізілімінде № 4841 болып тіркелген);</w:t>
      </w:r>
    </w:p>
    <w:bookmarkEnd w:id="3"/>
    <w:bookmarkStart w:name="z9" w:id="4"/>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шығындарын өтеу туралы" Өскемен қалалық мәслихатының 2016 жылғы 23 желтоқсандағы № 13/7-VI шешіміне өзгеріс енгізу туралы" 2017 жылғы 26 желтоқсандағы </w:t>
      </w:r>
      <w:r>
        <w:rPr>
          <w:rFonts w:ascii="Times New Roman"/>
          <w:b w:val="false"/>
          <w:i w:val="false"/>
          <w:color w:val="000000"/>
          <w:sz w:val="28"/>
        </w:rPr>
        <w:t>№ 25/11-VI</w:t>
      </w:r>
      <w:r>
        <w:rPr>
          <w:rFonts w:ascii="Times New Roman"/>
          <w:b w:val="false"/>
          <w:i w:val="false"/>
          <w:color w:val="000000"/>
          <w:sz w:val="28"/>
        </w:rPr>
        <w:t xml:space="preserve"> (Нормативтік құқықтық актілерді мемлекеттік тіркеу тізілімінде № 5432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xml:space="preserve">№ 10/8 –VII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Өскемен қалалық мәслихатының 30.09.2022 </w:t>
      </w:r>
      <w:r>
        <w:rPr>
          <w:rFonts w:ascii="Times New Roman"/>
          <w:b w:val="false"/>
          <w:i w:val="false"/>
          <w:color w:val="ff0000"/>
          <w:sz w:val="28"/>
        </w:rPr>
        <w:t>№ 28/3-VII</w:t>
      </w:r>
      <w:r>
        <w:rPr>
          <w:rFonts w:ascii="Times New Roman"/>
          <w:b w:val="false"/>
          <w:i w:val="false"/>
          <w:color w:val="ff0000"/>
          <w:sz w:val="28"/>
        </w:rPr>
        <w:t xml:space="preserve"> шешімімен (мемлекеттік тіркелген күннен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6"/>
    <w:bookmarkStart w:name="z13" w:id="7"/>
    <w:p>
      <w:pPr>
        <w:spacing w:after="0"/>
        <w:ind w:left="0"/>
        <w:jc w:val="both"/>
      </w:pPr>
      <w:r>
        <w:rPr>
          <w:rFonts w:ascii="Times New Roman"/>
          <w:b w:val="false"/>
          <w:i w:val="false"/>
          <w:color w:val="000000"/>
          <w:sz w:val="28"/>
        </w:rPr>
        <w:t>
      2. Өскемен қаласында мүгедектігі бар балалар қатарындағы кемтар балаларды жеке оқыту жоспары бойынша үйде оқытуға жұмсаған шығындарын өндіріп алу (әрі қарай - оқытуға жұмсаған шығындарын өндіріп алу) мүгедектігі бар балалар қатарындағы кемтар балаларды үйде оқыту фактісін растайтын оқу орынының анықтамасы негізінде "Өскемен қаласының жұмыспен қамту және әлеуметтік бағдарламалар бөлімі" мемлекеттік мекемесі жүргізеді.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Өскемен қалалық мәслихатының 25.01.2024 </w:t>
      </w:r>
      <w:r>
        <w:rPr>
          <w:rFonts w:ascii="Times New Roman"/>
          <w:b w:val="false"/>
          <w:i w:val="false"/>
          <w:color w:val="000000"/>
          <w:sz w:val="28"/>
        </w:rPr>
        <w:t>№ 15/5-VIII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 және оларға қатысты ата-аналары ата-ана құқығынан айырылған мүгедектігі бар балалардан басқа) отбасының табысына қарамастан үйде оқытылатын мүгедектігімен балалардың ата-анасының біреуіне немесе өзге заңды өкілдеріне беріледі.</w:t>
      </w:r>
    </w:p>
    <w:bookmarkEnd w:id="8"/>
    <w:bookmarkStart w:name="z15" w:id="9"/>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21.04.2023 </w:t>
      </w:r>
      <w:r>
        <w:rPr>
          <w:rFonts w:ascii="Times New Roman"/>
          <w:b w:val="false"/>
          <w:i w:val="false"/>
          <w:color w:val="000000"/>
          <w:sz w:val="28"/>
        </w:rPr>
        <w:t>№ 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мүгедектігі бар баланың қайтыс болуы, мүгедектікті алып тастау, мүгедектігі бар баланың мемлекеттік мекемелерде оқып жатқан кезеңінде) төлемдер сәйкес жағдайлар туындағаннан кейінгі айдан бастап тоқтатылады.</w:t>
      </w:r>
    </w:p>
    <w:bookmarkEnd w:id="10"/>
    <w:bookmarkStart w:name="z17" w:id="11"/>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шығындарды өтеу қағидаларының </w:t>
      </w:r>
      <w:r>
        <w:rPr>
          <w:rFonts w:ascii="Times New Roman"/>
          <w:b w:val="false"/>
          <w:i w:val="false"/>
          <w:color w:val="000000"/>
          <w:sz w:val="28"/>
        </w:rPr>
        <w:t>3-қосымшада</w:t>
      </w:r>
      <w:r>
        <w:rPr>
          <w:rFonts w:ascii="Times New Roman"/>
          <w:b w:val="false"/>
          <w:i w:val="false"/>
          <w:color w:val="000000"/>
          <w:sz w:val="28"/>
        </w:rPr>
        <w:t xml:space="preserve"> белгіленген тізбеге сәйкес ұсынылады.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Өскемен қалалық мәслихатының 21.04.2023 </w:t>
      </w:r>
      <w:r>
        <w:rPr>
          <w:rFonts w:ascii="Times New Roman"/>
          <w:b w:val="false"/>
          <w:i w:val="false"/>
          <w:color w:val="000000"/>
          <w:sz w:val="28"/>
        </w:rPr>
        <w:t>№ 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7. Оқытуға жұмсаған шығындарды өндіріп алу әр мүгедектігі бар балаға айына алты айлық есептік көрсеткіш мөлшеріне тең.</w:t>
      </w:r>
    </w:p>
    <w:bookmarkEnd w:id="12"/>
    <w:bookmarkStart w:name="z19" w:id="13"/>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