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95dd7" w14:textId="8395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қалалық мәслихатының 2018 жылғы 31 шілдедегі № 32/3-VI "Тұрғын үй көмегін көрсетудің мөлшері мен тәртібін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2021 жылғы 28 желтоқсандағы № 15/14-VII шешімі. Қазақстан Республикасының Әділет министрлігінде 2022 жылғы 19 қаңтарда № 26549 болып тіркелді. Күші жойылды - Шығыс Қазақстан облысы Өскемен қалалық мәслихатының 2024 жылғы 4 маусымдағы № 22/3-VIII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Өскемен қалалық мәслихатының 04.06.2024 </w:t>
      </w:r>
      <w:r>
        <w:rPr>
          <w:rFonts w:ascii="Times New Roman"/>
          <w:b w:val="false"/>
          <w:i w:val="false"/>
          <w:color w:val="ff0000"/>
          <w:sz w:val="28"/>
        </w:rPr>
        <w:t>№ 22/3-VIII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Өскемен қалалық мәслихаты ШЕШТІ:</w:t>
      </w:r>
    </w:p>
    <w:bookmarkEnd w:id="0"/>
    <w:bookmarkStart w:name="z6" w:id="1"/>
    <w:p>
      <w:pPr>
        <w:spacing w:after="0"/>
        <w:ind w:left="0"/>
        <w:jc w:val="both"/>
      </w:pPr>
      <w:r>
        <w:rPr>
          <w:rFonts w:ascii="Times New Roman"/>
          <w:b w:val="false"/>
          <w:i w:val="false"/>
          <w:color w:val="000000"/>
          <w:sz w:val="28"/>
        </w:rPr>
        <w:t xml:space="preserve">
      1. Өскемен қалалық мәслихатының 2018 жылғы 31 шілдедегі № 32/3-VI "Тұрғын үй көмегін көрсетудің мөлшері мен тәртібін айқындау қағидасын бекіту туралы" (Нормативтік құқықтық актілерді мемлекеттік тіркеу тізілімінде № 5-1-195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"Өскемен қаласында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Өскемен қаласында тұрғын үй көмегін көрсетудің мөлшері мен тәртібі айқындалсын.";</w:t>
      </w:r>
    </w:p>
    <w:bookmarkStart w:name="z9"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Өскемен қалалық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қалалық мәслихатының</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xml:space="preserve">№ 15/14-VII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қалалық мәслихатының</w:t>
            </w:r>
            <w:r>
              <w:br/>
            </w:r>
            <w:r>
              <w:rPr>
                <w:rFonts w:ascii="Times New Roman"/>
                <w:b w:val="false"/>
                <w:i w:val="false"/>
                <w:color w:val="000000"/>
                <w:sz w:val="20"/>
              </w:rPr>
              <w:t>2018 жылғы 31 шілдедегі</w:t>
            </w:r>
            <w:r>
              <w:br/>
            </w:r>
            <w:r>
              <w:rPr>
                <w:rFonts w:ascii="Times New Roman"/>
                <w:b w:val="false"/>
                <w:i w:val="false"/>
                <w:color w:val="000000"/>
                <w:sz w:val="20"/>
              </w:rPr>
              <w:t xml:space="preserve">№ 32/3-VI шешіміне </w:t>
            </w:r>
            <w:r>
              <w:br/>
            </w:r>
            <w:r>
              <w:rPr>
                <w:rFonts w:ascii="Times New Roman"/>
                <w:b w:val="false"/>
                <w:i w:val="false"/>
                <w:color w:val="000000"/>
                <w:sz w:val="20"/>
              </w:rPr>
              <w:t>қосымша</w:t>
            </w:r>
          </w:p>
        </w:tc>
      </w:tr>
    </w:tbl>
    <w:bookmarkStart w:name="z11" w:id="4"/>
    <w:p>
      <w:pPr>
        <w:spacing w:after="0"/>
        <w:ind w:left="0"/>
        <w:jc w:val="left"/>
      </w:pPr>
      <w:r>
        <w:rPr>
          <w:rFonts w:ascii="Times New Roman"/>
          <w:b/>
          <w:i w:val="false"/>
          <w:color w:val="000000"/>
        </w:rPr>
        <w:t xml:space="preserve"> Өскемен қаласында тұрғын үй көмегін көрсетудің мөлшері мен тәртібі</w:t>
      </w:r>
    </w:p>
    <w:bookmarkEnd w:id="4"/>
    <w:bookmarkStart w:name="z12" w:id="5"/>
    <w:p>
      <w:pPr>
        <w:spacing w:after="0"/>
        <w:ind w:left="0"/>
        <w:jc w:val="both"/>
      </w:pPr>
      <w:r>
        <w:rPr>
          <w:rFonts w:ascii="Times New Roman"/>
          <w:b w:val="false"/>
          <w:i w:val="false"/>
          <w:color w:val="000000"/>
          <w:sz w:val="28"/>
        </w:rPr>
        <w:t>
      1. Тұрғын үй көмегі жергілікті бюджет қаражаты есебінен Өскемен қаласында тұратын,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7 (жеті) пайыз мөлшерінде белгіленеді.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Start w:name="z13" w:id="6"/>
    <w:p>
      <w:pPr>
        <w:spacing w:after="0"/>
        <w:ind w:left="0"/>
        <w:jc w:val="both"/>
      </w:pPr>
      <w:r>
        <w:rPr>
          <w:rFonts w:ascii="Times New Roman"/>
          <w:b w:val="false"/>
          <w:i w:val="false"/>
          <w:color w:val="000000"/>
          <w:sz w:val="28"/>
        </w:rPr>
        <w:t>
      2. Тұрғын үй көмегін тағайындауды уәкілетті орган – "Өскемен қаласының жұмыспен қамту және әлеуметтік бағдарламалар" мемлекеттік мекемесі (бұдан әрі – уәкілетті орган) жүзеге асырады.</w:t>
      </w:r>
    </w:p>
    <w:bookmarkEnd w:id="6"/>
    <w:bookmarkStart w:name="z14" w:id="7"/>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(Нормативтік құқықтық актілерді мемлекеттік тіркеу тізілімінде № 20498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айқындалған тәртіппен есептейді.</w:t>
      </w:r>
    </w:p>
    <w:bookmarkEnd w:id="7"/>
    <w:bookmarkStart w:name="z15" w:id="8"/>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осы шешіммен белгiленген шектi жол берiлетiн деңгейiнiң арасындағы айырма ретiнде айқындалады.</w:t>
      </w:r>
    </w:p>
    <w:bookmarkEnd w:id="8"/>
    <w:p>
      <w:pPr>
        <w:spacing w:after="0"/>
        <w:ind w:left="0"/>
        <w:jc w:val="both"/>
      </w:pPr>
      <w:r>
        <w:rPr>
          <w:rFonts w:ascii="Times New Roman"/>
          <w:b w:val="false"/>
          <w:i w:val="false"/>
          <w:color w:val="000000"/>
          <w:sz w:val="28"/>
        </w:rPr>
        <w:t>
      Тұрғын үй көмегінің тағайындау кезінде әр адамға 18 шаршы метрден аспайтын, жалғыз тұратын азаматтар үшін 35 шаршы метрден аспайтын аудан нормасы қабылданады.</w:t>
      </w:r>
    </w:p>
    <w:bookmarkStart w:name="z16" w:id="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9"/>
    <w:bookmarkStart w:name="z17" w:id="1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тоқсанына бір рет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коммерциалық емес акционерлік қоғамына (бұдан әрі – Мемлекеттік корпорация) немесе "электрондық үкімет" веб-порталына өтініш береді.</w:t>
      </w:r>
    </w:p>
    <w:bookmarkEnd w:id="1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Start w:name="z18" w:id="11"/>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1"/>
    <w:bookmarkStart w:name="z19" w:id="12"/>
    <w:p>
      <w:pPr>
        <w:spacing w:after="0"/>
        <w:ind w:left="0"/>
        <w:jc w:val="both"/>
      </w:pPr>
      <w:r>
        <w:rPr>
          <w:rFonts w:ascii="Times New Roman"/>
          <w:b w:val="false"/>
          <w:i w:val="false"/>
          <w:color w:val="000000"/>
          <w:sz w:val="28"/>
        </w:rPr>
        <w:t>
      8. Аз қамтылған отбасының (азаматтардың) тұрғын үй көмегін есептеуге қабылданатын жиынтық табысы мен шығыстары өтініш берген тоқсанның алдындағы тоқсанға орташа есептеледі.</w:t>
      </w:r>
    </w:p>
    <w:bookmarkEnd w:id="12"/>
    <w:bookmarkStart w:name="z20" w:id="13"/>
    <w:p>
      <w:pPr>
        <w:spacing w:after="0"/>
        <w:ind w:left="0"/>
        <w:jc w:val="both"/>
      </w:pPr>
      <w:r>
        <w:rPr>
          <w:rFonts w:ascii="Times New Roman"/>
          <w:b w:val="false"/>
          <w:i w:val="false"/>
          <w:color w:val="000000"/>
          <w:sz w:val="28"/>
        </w:rPr>
        <w:t>
      9. Алғаш өтініш жасаған кезде тұрғын үй көмегі қажетті құжаттар тізбесімен бірге өтініш берген айдан бастап тағайындалады. Өтініш беруші қайта өтініш жасаған кезде тұрғын үй көмегі өтініш жасаған тоқсанда құжаттарды ұсыну мерзімімен тәуелсіз тоқсанға тағайындалады. Егер алдыңғы тоқсанда құжаттар ұсынылмаған жағдайда тұрғын үй көмегін есептеу өтініш берген айдан бастап жүзеге асырылады.</w:t>
      </w:r>
    </w:p>
    <w:bookmarkEnd w:id="13"/>
    <w:bookmarkStart w:name="z21" w:id="14"/>
    <w:p>
      <w:pPr>
        <w:spacing w:after="0"/>
        <w:ind w:left="0"/>
        <w:jc w:val="both"/>
      </w:pPr>
      <w:r>
        <w:rPr>
          <w:rFonts w:ascii="Times New Roman"/>
          <w:b w:val="false"/>
          <w:i w:val="false"/>
          <w:color w:val="000000"/>
          <w:sz w:val="28"/>
        </w:rPr>
        <w:t>
      10. Тұрғын үй көмегін тағайындау аз қамтылған отбасыларға (азаматтарға) тиісті қаржы жылына арналған қала бюджетінде көзделген қаражат шегінде жүзеге асырылады.</w:t>
      </w:r>
    </w:p>
    <w:bookmarkEnd w:id="14"/>
    <w:bookmarkStart w:name="z22" w:id="15"/>
    <w:p>
      <w:pPr>
        <w:spacing w:after="0"/>
        <w:ind w:left="0"/>
        <w:jc w:val="both"/>
      </w:pPr>
      <w:r>
        <w:rPr>
          <w:rFonts w:ascii="Times New Roman"/>
          <w:b w:val="false"/>
          <w:i w:val="false"/>
          <w:color w:val="000000"/>
          <w:sz w:val="28"/>
        </w:rPr>
        <w:t>
      11. Аз қамтылған отбасыларға (азаматтарға) тұрғын үй көмегін төлеуді уәкілетті орган есептелген сомаларды тұрғын үй көмегін алушылардың жеке шоттарына аудару жолымен екінші деңгейдегі банктер арқылы жүзеге асырады.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