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ed86" w14:textId="11be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15 ақпандағы № 342 қаулысы. Шығыс Қазақстан облысының Әділет департаментінде 2021 жылғы 22 ақпанда № 8408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7" w:id="2"/>
    <w:p>
      <w:pPr>
        <w:spacing w:after="0"/>
        <w:ind w:left="0"/>
        <w:jc w:val="both"/>
      </w:pPr>
      <w:r>
        <w:rPr>
          <w:rFonts w:ascii="Times New Roman"/>
          <w:b w:val="false"/>
          <w:i w:val="false"/>
          <w:color w:val="000000"/>
          <w:sz w:val="28"/>
        </w:rPr>
        <w:t xml:space="preserve">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аумақтық әділет органында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Семей қаласы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2021 жылғы 15 ақпандағы </w:t>
            </w:r>
            <w:r>
              <w:br/>
            </w:r>
            <w:r>
              <w:rPr>
                <w:rFonts w:ascii="Times New Roman"/>
                <w:b w:val="false"/>
                <w:i w:val="false"/>
                <w:color w:val="000000"/>
                <w:sz w:val="20"/>
              </w:rPr>
              <w:t>№ 342 қаулысына қосымша</w:t>
            </w:r>
          </w:p>
        </w:tc>
      </w:tr>
    </w:tbl>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86"/>
        <w:gridCol w:w="1454"/>
        <w:gridCol w:w="1457"/>
        <w:gridCol w:w="110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1 емханасы" шаруашылық жүргізу құқығындағы коммуналдық мемлекеттік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перинаталдық орталығы" шаруашылық жүргізу құқығындағы коммуналдық мемлекеттік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денсаулық сақтау басқармасының Шығыс Қазақстан облыстық "Семей қаласы бойынша психиатриялық қызмет бөлімі" шаруашылық жүргізу құқығындағы коммуналдық мемлекеттік кәсіпорны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"KARAGAILY" Семей медициналық әлеуметтік мекемесі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 О. Әуезов атындағы педагогикалық колледж" коммуналдық мемлекеттік қазыналық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"Геологиялық барлау колледжі" коммуналдық мемлекеттік қазыналық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"Электротехникалық колледж" коммуналдық мемлекеттік қазыналық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Байсейітов атындағы Семей қаржы-экономикалық колледжі" коммуналдық мемлекеттік қазыналық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беру мекемесі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 математикалық бағыттағы Назарбаев Зияткерлік мектебі"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 республикалық мемлекеттік мекемесінің Семей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Газ"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