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8207" w14:textId="77b8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Шаған кентінің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әкімінің 2021 жылғы 6 мамырдағы № 2 шешімі. Шығыс Қазақстан облысының Әділет департаментінде 2021 жылғы 11 мамырда № 8763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 ономастикалық комиссиясының 2018 жылғы 15 маусымдағы қорытындысы негізінде, халықтың пікірін ескере отырып, Шаған кентінің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Шаған кентінің келесі көшелер қайта аталсын: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"Ленина" көшесі "Тәуелсіздік" көшесі болып;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"Советская"көшесі "Көктем" көшесі болып;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"Кирова" көшесі "Болашақ" көшесі болып;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"Ленинградская" көшесі "Желтоқсан" көшесі болып.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Семей қаласының Шаған кенті әкімінің аппараты" мемлекеттік мекемесі заңнамада белгіленген тәртіппен: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он күн ішінде оның көшірмесін Семей қаласының аумағында таратылатын мерзімді баспа басылымдарында ресми жариялауға жолданылуын;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 ресми жариялағаннан кейін Семей қаласы әкімдігінің интернет-ресурсында орналастырылуын қамтамасыз етсін.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