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196" w14:textId="ec5f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31 желтоқсанда № 21/154-VII шешімі. Қазақстан Республикасының Әділет министрлігінде 2022 жылғы 2 ақпанда № 26712 болып тіркелді. Күші жойылды - Абай облысы Семей қаласы мәслихатының 2024 жылғы 20 қарашадағы № 34/179-VIII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34/179-VIII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Семей қаласы мәслихатының мына: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қаласы бойынша коммуналдық қалдықтардың түзілу және жинақталу нормаларын бекіту туралы" 2014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27/139-V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3216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қаласы бойынша коммуналдық қалдықтардың пайда болу және жинақталу нормаларын бекіту туралы" Семей қаласы мәслихатының 2014 жылғы 5 наурыздағы № 27/139-V шешіміне өзгеріс енгізу туралы" 2016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6/48-VI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4723 болып тіркелген) шешімдерінің күші жойылды деп танылсын.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коммуналдық қалдықтардың түзілу және 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арналған жылдық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иеліктері: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жабдықталғандар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қолайлы жабдықталмағандар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ұқсас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азық-түлік,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Бекеттер, автобекеттер,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 жуу орындары, АЖҚС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Көлікжай кооперативтері, көлікжайлар,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көлікжайға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киім, сағат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басқада қызметтер).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аумағындағы заңгерлік, көпшілік іс-шараларды ұйымдастырушы ұйымдар, парктегі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