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33be" w14:textId="a0f3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2021 жылғы 16 сәуірдегі № 365 қаулысы. Шығыс Қазақстан облысының Әділет департаментінде 2021 жылғы 19 сәуірде № 8652 болып тіркелді. Күші жойылды - Абай облысы Аягөз ауданы әкімдігінің 2023 жылғы 21 қарашадағы № 132 қаулысы</w:t>
      </w:r>
    </w:p>
    <w:p>
      <w:pPr>
        <w:spacing w:after="0"/>
        <w:ind w:left="0"/>
        <w:jc w:val="both"/>
      </w:pPr>
      <w:bookmarkStart w:name="z12" w:id="0"/>
      <w:r>
        <w:rPr>
          <w:rFonts w:ascii="Times New Roman"/>
          <w:b w:val="false"/>
          <w:i w:val="false"/>
          <w:color w:val="ff0000"/>
          <w:sz w:val="28"/>
        </w:rPr>
        <w:t xml:space="preserve">
      Ескерту. Күші жойылды - Абай облысы Аягөз ауданы әкімдігінің 21.11.2023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1"/>
    <w:bookmarkStart w:name="z14"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орныдарына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15" w:id="3"/>
    <w:p>
      <w:pPr>
        <w:spacing w:after="0"/>
        <w:ind w:left="0"/>
        <w:jc w:val="both"/>
      </w:pPr>
      <w:r>
        <w:rPr>
          <w:rFonts w:ascii="Times New Roman"/>
          <w:b w:val="false"/>
          <w:i w:val="false"/>
          <w:color w:val="000000"/>
          <w:sz w:val="28"/>
        </w:rPr>
        <w:t xml:space="preserve">
      2. Аягөз ауданы әкімдігінің 2020 жылғы 20 сәуірдегі № 194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6991 нөмірімен тіркелген, Қазақстан Республикасының нормативтік құқықтық актілерінің эталондық бақылау банкінде электрондық түрде 2020 жылғы 30 сәуірде жарияланған) күші жойылды деп танылсын.</w:t>
      </w:r>
    </w:p>
    <w:bookmarkEnd w:id="3"/>
    <w:bookmarkStart w:name="z16" w:id="4"/>
    <w:p>
      <w:pPr>
        <w:spacing w:after="0"/>
        <w:ind w:left="0"/>
        <w:jc w:val="both"/>
      </w:pPr>
      <w:r>
        <w:rPr>
          <w:rFonts w:ascii="Times New Roman"/>
          <w:b w:val="false"/>
          <w:i w:val="false"/>
          <w:color w:val="000000"/>
          <w:sz w:val="28"/>
        </w:rPr>
        <w:t xml:space="preserve">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 </w:t>
      </w:r>
    </w:p>
    <w:bookmarkEnd w:id="4"/>
    <w:bookmarkStart w:name="z17"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8" w:id="6"/>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6"/>
    <w:bookmarkStart w:name="z19" w:id="7"/>
    <w:p>
      <w:pPr>
        <w:spacing w:after="0"/>
        <w:ind w:left="0"/>
        <w:jc w:val="both"/>
      </w:pPr>
      <w:r>
        <w:rPr>
          <w:rFonts w:ascii="Times New Roman"/>
          <w:b w:val="false"/>
          <w:i w:val="false"/>
          <w:color w:val="000000"/>
          <w:sz w:val="28"/>
        </w:rPr>
        <w:t>
      3) осы қаулы ресми жарияланғаннан кейін Аягөз ауданы әкімдігінің интернет-желісінде орналастыруды қамтамасыз етсін.</w:t>
      </w:r>
    </w:p>
    <w:bookmarkEnd w:id="7"/>
    <w:bookmarkStart w:name="z20" w:id="8"/>
    <w:p>
      <w:pPr>
        <w:spacing w:after="0"/>
        <w:ind w:left="0"/>
        <w:jc w:val="both"/>
      </w:pPr>
      <w:r>
        <w:rPr>
          <w:rFonts w:ascii="Times New Roman"/>
          <w:b w:val="false"/>
          <w:i w:val="false"/>
          <w:color w:val="000000"/>
          <w:sz w:val="28"/>
        </w:rPr>
        <w:t>
      4. Осы қаулының орындалуына бақылау жасау аудан әкімінң орынбасары М. Мырзыкешовке жүктелсін.</w:t>
      </w:r>
    </w:p>
    <w:bookmarkEnd w:id="8"/>
    <w:bookmarkStart w:name="z21"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2021 жылғы 16 сәуірдегі </w:t>
            </w:r>
            <w:r>
              <w:br/>
            </w:r>
            <w:r>
              <w:rPr>
                <w:rFonts w:ascii="Times New Roman"/>
                <w:b w:val="false"/>
                <w:i w:val="false"/>
                <w:color w:val="000000"/>
                <w:sz w:val="20"/>
              </w:rPr>
              <w:t>№ 365 қаулысына қосымша</w:t>
            </w:r>
          </w:p>
        </w:tc>
      </w:tr>
    </w:tbl>
    <w:bookmarkStart w:name="z24" w:id="10"/>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