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3c5f" w14:textId="07b3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55/541-VІ "2021-2023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5/72-VIІ шешімі. Қазақстан Республикасының Әділет министрлігінде 2021 жылғы 24 мамырда № 22787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№55/541-VІ "2021-2023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8300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Қосағаш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65230,3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63985,3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2,1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5/72-VIІ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