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3c5f" w14:textId="07b3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55/541-VІ "2021-2023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5/72-VIІ шешімі. Қазақстан Республикасының Әділет министрлігінде 2021 жылғы 24 мамырда № 22787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№55/541-VІ "2021-2023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8300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Қосағаш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65230,3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63985,3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2,1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