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d7eb" w14:textId="3dfd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53/547-VI "2021-2023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6/65-VII шешімі. Қазақстан Республикасының Әділет министрлігінде 2021 жылғы 18 маусымда № 23090 болып тіркелді</w:t>
      </w:r>
    </w:p>
    <w:p>
      <w:pPr>
        <w:spacing w:after="0"/>
        <w:ind w:left="0"/>
        <w:jc w:val="both"/>
      </w:pPr>
      <w:r>
        <w:rPr>
          <w:rFonts w:ascii="Times New Roman"/>
          <w:b w:val="false"/>
          <w:i w:val="false"/>
          <w:color w:val="ff0000"/>
          <w:sz w:val="28"/>
        </w:rPr>
        <w:t xml:space="preserve">
      Примечание ИЗПИ.      </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Қапанбұлақ ауылдық округінің бюджеті туралы" 2020 жылғы 30 желтоқсандағы № 53/547-VI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8244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Қапанбұлақ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22656,0 мың теңге, соның ішінде:</w:t>
      </w:r>
    </w:p>
    <w:p>
      <w:pPr>
        <w:spacing w:after="0"/>
        <w:ind w:left="0"/>
        <w:jc w:val="both"/>
      </w:pPr>
      <w:r>
        <w:rPr>
          <w:rFonts w:ascii="Times New Roman"/>
          <w:b w:val="false"/>
          <w:i w:val="false"/>
          <w:color w:val="000000"/>
          <w:sz w:val="28"/>
        </w:rPr>
        <w:t>
      салықтық түсімдер – 1160,0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21496,0 мың теңге;</w:t>
      </w:r>
    </w:p>
    <w:p>
      <w:pPr>
        <w:spacing w:after="0"/>
        <w:ind w:left="0"/>
        <w:jc w:val="both"/>
      </w:pPr>
      <w:r>
        <w:rPr>
          <w:rFonts w:ascii="Times New Roman"/>
          <w:b w:val="false"/>
          <w:i w:val="false"/>
          <w:color w:val="000000"/>
          <w:sz w:val="28"/>
        </w:rPr>
        <w:t>
      2) шығындар – 23194,8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- 538,8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538,8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538,8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