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ade00" w14:textId="91ade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10 қыркүйектегі № 49/466-VI "Тұрғын үй көмегін көрсетудің мөлшері мен тәртібін айқындау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2021 жылғы 11 қарашадағы № 9/113-VII шешімі. Қазақстан Республикасының Әділет министрлігінде 2021 жылғы 17 қарашада № 25200 болып тіркелді. Күші жойылды - Абай облысы Жарма аудандық мәслихатының 2024 жылғы 28 тамыздағы № 15/290-VIII шешімі</w:t>
      </w:r>
    </w:p>
    <w:p>
      <w:pPr>
        <w:spacing w:after="0"/>
        <w:ind w:left="0"/>
        <w:jc w:val="both"/>
      </w:pPr>
      <w:r>
        <w:rPr>
          <w:rFonts w:ascii="Times New Roman"/>
          <w:b w:val="false"/>
          <w:i w:val="false"/>
          <w:color w:val="ff0000"/>
          <w:sz w:val="28"/>
        </w:rPr>
        <w:t xml:space="preserve">
      Ескерту. Күші жойылды - Абай облысы Жарма аудандық мәслихатының 28.08.2024 </w:t>
      </w:r>
      <w:r>
        <w:rPr>
          <w:rFonts w:ascii="Times New Roman"/>
          <w:b w:val="false"/>
          <w:i w:val="false"/>
          <w:color w:val="ff0000"/>
          <w:sz w:val="28"/>
        </w:rPr>
        <w:t>№ 15/290-VIII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Жарма аудандық мәслихаты ШЕШТІ:</w:t>
      </w:r>
    </w:p>
    <w:bookmarkEnd w:id="0"/>
    <w:bookmarkStart w:name="z3" w:id="1"/>
    <w:p>
      <w:pPr>
        <w:spacing w:after="0"/>
        <w:ind w:left="0"/>
        <w:jc w:val="both"/>
      </w:pPr>
      <w:r>
        <w:rPr>
          <w:rFonts w:ascii="Times New Roman"/>
          <w:b w:val="false"/>
          <w:i w:val="false"/>
          <w:color w:val="000000"/>
          <w:sz w:val="28"/>
        </w:rPr>
        <w:t xml:space="preserve">
      1. Жарма аудандық мәслихатының "Тұрғын үй көмегін көрсетудің мөлшері мен тәртібін айқындау </w:t>
      </w:r>
      <w:r>
        <w:rPr>
          <w:rFonts w:ascii="Times New Roman"/>
          <w:b w:val="false"/>
          <w:i w:val="false"/>
          <w:color w:val="000000"/>
          <w:sz w:val="28"/>
        </w:rPr>
        <w:t>Қағидасын</w:t>
      </w:r>
      <w:r>
        <w:rPr>
          <w:rFonts w:ascii="Times New Roman"/>
          <w:b w:val="false"/>
          <w:i w:val="false"/>
          <w:color w:val="000000"/>
          <w:sz w:val="28"/>
        </w:rPr>
        <w:t xml:space="preserve"> бекіту туралы" 2020 жылғы 10 қыркүйектегі № 49/466-VI (Нормативтік құқықтық актілерді мемлекеттік тіркеу тізілімінде № 7559 болып тіркелген) келесі өзгерістер енгізілсін:</w:t>
      </w:r>
    </w:p>
    <w:bookmarkEnd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"Жарма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Start w:name="z4" w:id="2"/>
    <w:p>
      <w:pPr>
        <w:spacing w:after="0"/>
        <w:ind w:left="0"/>
        <w:jc w:val="both"/>
      </w:pPr>
      <w:r>
        <w:rPr>
          <w:rFonts w:ascii="Times New Roman"/>
          <w:b w:val="false"/>
          <w:i w:val="false"/>
          <w:color w:val="000000"/>
          <w:sz w:val="28"/>
        </w:rPr>
        <w:t>
      "1. Осы шешімнің қосымшасына сәйкес Жарма ауданында тұрғын үй көмегін көрсетудің мөлшері мен тәртібі айқындалсын.";</w:t>
      </w:r>
    </w:p>
    <w:bookmarkEnd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5"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11 қарашадағы</w:t>
            </w:r>
            <w:r>
              <w:br/>
            </w:r>
            <w:r>
              <w:rPr>
                <w:rFonts w:ascii="Times New Roman"/>
                <w:b w:val="false"/>
                <w:i w:val="false"/>
                <w:color w:val="000000"/>
                <w:sz w:val="20"/>
              </w:rPr>
              <w:t>№ 9/113-VII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2020 жылғы 10 қыркүйегі</w:t>
            </w:r>
            <w:r>
              <w:br/>
            </w:r>
            <w:r>
              <w:rPr>
                <w:rFonts w:ascii="Times New Roman"/>
                <w:b w:val="false"/>
                <w:i w:val="false"/>
                <w:color w:val="000000"/>
                <w:sz w:val="20"/>
              </w:rPr>
              <w:t>№ 49/466-VI шешіміне</w:t>
            </w:r>
            <w:r>
              <w:br/>
            </w:r>
            <w:r>
              <w:rPr>
                <w:rFonts w:ascii="Times New Roman"/>
                <w:b w:val="false"/>
                <w:i w:val="false"/>
                <w:color w:val="000000"/>
                <w:sz w:val="20"/>
              </w:rPr>
              <w:t>қосымша</w:t>
            </w:r>
          </w:p>
        </w:tc>
      </w:tr>
    </w:tbl>
    <w:bookmarkStart w:name="z8" w:id="4"/>
    <w:p>
      <w:pPr>
        <w:spacing w:after="0"/>
        <w:ind w:left="0"/>
        <w:jc w:val="left"/>
      </w:pPr>
      <w:r>
        <w:rPr>
          <w:rFonts w:ascii="Times New Roman"/>
          <w:b/>
          <w:i w:val="false"/>
          <w:color w:val="000000"/>
        </w:rPr>
        <w:t xml:space="preserve"> Жарма ауданында тұрғын үй көмегін көрсетудің мөлшері мен тәртібі</w:t>
      </w:r>
    </w:p>
    <w:bookmarkEnd w:id="4"/>
    <w:bookmarkStart w:name="z9" w:id="5"/>
    <w:p>
      <w:pPr>
        <w:spacing w:after="0"/>
        <w:ind w:left="0"/>
        <w:jc w:val="both"/>
      </w:pPr>
      <w:r>
        <w:rPr>
          <w:rFonts w:ascii="Times New Roman"/>
          <w:b w:val="false"/>
          <w:i w:val="false"/>
          <w:color w:val="000000"/>
          <w:sz w:val="28"/>
        </w:rPr>
        <w:t>
      1. Тұрғын үй көмегі жергілікті бюджет қаражаты есебінен Жарма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20 (жиырма) пайыз мөлшерінде.</w:t>
      </w:r>
    </w:p>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Start w:name="z10" w:id="6"/>
    <w:p>
      <w:pPr>
        <w:spacing w:after="0"/>
        <w:ind w:left="0"/>
        <w:jc w:val="both"/>
      </w:pPr>
      <w:r>
        <w:rPr>
          <w:rFonts w:ascii="Times New Roman"/>
          <w:b w:val="false"/>
          <w:i w:val="false"/>
          <w:color w:val="000000"/>
          <w:sz w:val="28"/>
        </w:rPr>
        <w:t>
      2. Тұрғын үй көмегін тағайындау "Жарма аудандық жұмыспен қамту, әлеуметтік бағдарламалар және азаматтық хал актілерін тіркеу бөлімі" мемлекеттік мекемесімен (бұдан әрі – уәкілетті орган) жүзеге асырылады.</w:t>
      </w:r>
    </w:p>
    <w:bookmarkEnd w:id="6"/>
    <w:bookmarkStart w:name="z11" w:id="7"/>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7"/>
    <w:bookmarkStart w:name="z12" w:id="8"/>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шектi жол берiлетiн деңгейi мен аз қамтылған отбасының (азаматтардың) осы мақсаттарға жұмсайтын шығыстарының арасындағы жергiлiктi өкiлдi орган белгiлеген айырма ретiнде айқындалады.</w:t>
      </w:r>
    </w:p>
    <w:bookmarkEnd w:id="8"/>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Start w:name="z13" w:id="9"/>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Қазақстан Республикасы Үкіметінің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9"/>
    <w:bookmarkStart w:name="z14" w:id="10"/>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қаулысымен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(бұдан әрі – Мемлекеттік корпорация) жүгінеді.</w:t>
      </w:r>
    </w:p>
    <w:bookmarkEnd w:id="10"/>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Start w:name="z15" w:id="11"/>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1"/>
    <w:bookmarkStart w:name="z16" w:id="12"/>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2"/>
    <w:bookmarkStart w:name="z17" w:id="13"/>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