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89bd" w14:textId="f6d8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46/434–VI "2021-2023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14 сәуірдегі № 5/38-VII шешімі. Шығыс Қазақстан облысының Әділет департаментінде 2021 жылғы 30 сәуірде № 8709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аудандық мәслихатының 2021 жылғы 17 наурыздағы № 4/25-VІI "Катонқарағай аудандық мәслихатының 2020 жылғы 25 желтоқсандағы № 46/400-VI "2021-2023 жылдарға арналған Катонқарағай ауданының бюджеті туралы" шешіміне өзгерістер енгізу туралы" (нормативтік кұқықтық актілердің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желтоқандағы № 46/434-VI "2021-2023 жылдарға арналған Үлкен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8217 нөмірімен тіркелген, 2021 жылғы 19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Үлкен Нарын ауылдық округінің бюджеті 1, 2 және тиісінше 3 - 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98405,0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