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e4c45" w14:textId="7be4c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Жоғарылатылған лауазымдық айлықақылар мен тарифтік мөлшерлемелер белгілеу туралы</w:t>
      </w:r>
    </w:p>
    <w:p>
      <w:pPr>
        <w:spacing w:after="0"/>
        <w:ind w:left="0"/>
        <w:jc w:val="both"/>
      </w:pPr>
      <w:r>
        <w:rPr>
          <w:rFonts w:ascii="Times New Roman"/>
          <w:b w:val="false"/>
          <w:i w:val="false"/>
          <w:color w:val="000000"/>
          <w:sz w:val="28"/>
        </w:rPr>
        <w:t>Шығыс Қазақстан облысы Көкпекті аудандық мәслихатының 2021 жылғы 31 наурыздағы № 4-6/2 шешімі. Шығыс Қазақстан облысының Әділет департаментінде 2021 жылғы 6 сәуірде № 8522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Көкпекті аудандық мәслихаты ШЕШІМ ҚАБЫЛДАДЫ:</w:t>
      </w:r>
    </w:p>
    <w:bookmarkEnd w:id="1"/>
    <w:bookmarkStart w:name="z8" w:id="2"/>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әлеуметтiк қамсыздандыру және мәдениет саласындағы мамандарға, егер Қазақстан Республикасының заңдарында өзгеше белгіленбесе,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және тарифтiк мөлшерлемелер белгiленсін.</w:t>
      </w:r>
    </w:p>
    <w:bookmarkEnd w:id="2"/>
    <w:bookmarkStart w:name="z9" w:id="3"/>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әлеуметтiк қамсыздандыру және мәдениет саласындағы мамандар лауазымдарының тiзбесiн жергiлiктi өкiлдi органмен келiсу бойынша жергiлiктi атқарушы орган айқындайды.</w:t>
      </w:r>
    </w:p>
    <w:bookmarkEnd w:id="3"/>
    <w:bookmarkStart w:name="z10"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2021 жылдың 1 қаңтарынан бастап туындаған қатынастарға тарайды.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Таскайратова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Көкпекті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