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b8a4e" w14:textId="7eb8a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2020 жылғы 25 желтоқсандағы № 55-2 "2021-2023 жылдарға арналған Көкпекті аудандық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Көкпекті аудандық мәслихатының 2021 жылғы 6 желтоқсандағы № 11-2 шешімі. Қазақстан Республикасының Әділет министрлігінде 2021 жылғы 15 желтоқсанда № 25787 болып тіркелді</w:t>
      </w:r>
    </w:p>
    <w:p>
      <w:pPr>
        <w:spacing w:after="0"/>
        <w:ind w:left="0"/>
        <w:jc w:val="both"/>
      </w:pPr>
      <w:bookmarkStart w:name="z5" w:id="0"/>
      <w:r>
        <w:rPr>
          <w:rFonts w:ascii="Times New Roman"/>
          <w:b w:val="false"/>
          <w:i w:val="false"/>
          <w:color w:val="000000"/>
          <w:sz w:val="28"/>
        </w:rPr>
        <w:t>
      Көкпекті аудандық мәслихаты ШЕШТІ:</w:t>
      </w:r>
    </w:p>
    <w:bookmarkEnd w:id="0"/>
    <w:bookmarkStart w:name="z6" w:id="1"/>
    <w:p>
      <w:pPr>
        <w:spacing w:after="0"/>
        <w:ind w:left="0"/>
        <w:jc w:val="both"/>
      </w:pPr>
      <w:r>
        <w:rPr>
          <w:rFonts w:ascii="Times New Roman"/>
          <w:b w:val="false"/>
          <w:i w:val="false"/>
          <w:color w:val="000000"/>
          <w:sz w:val="28"/>
        </w:rPr>
        <w:t xml:space="preserve">
      1. Көкпекті аудандық мәслихатының "2021-2023 жылдарға арналған Көкпекті аудандық бюджеті туралы" 2020 жылғы 25 желтоқсандағы № 55-2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8067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Көкпекті аудандық бюджеті тиісінше 1, 2 және 3-қосымшаларға сәйкес, соның ішінде 2021 жылға мынадай көлемдерде бекітілсін:</w:t>
      </w:r>
    </w:p>
    <w:p>
      <w:pPr>
        <w:spacing w:after="0"/>
        <w:ind w:left="0"/>
        <w:jc w:val="both"/>
      </w:pPr>
      <w:r>
        <w:rPr>
          <w:rFonts w:ascii="Times New Roman"/>
          <w:b w:val="false"/>
          <w:i w:val="false"/>
          <w:color w:val="000000"/>
          <w:sz w:val="28"/>
        </w:rPr>
        <w:t>
      1) кірістер – 14 075 793,8 мың теңге, соның ішінде:</w:t>
      </w:r>
    </w:p>
    <w:p>
      <w:pPr>
        <w:spacing w:after="0"/>
        <w:ind w:left="0"/>
        <w:jc w:val="both"/>
      </w:pPr>
      <w:r>
        <w:rPr>
          <w:rFonts w:ascii="Times New Roman"/>
          <w:b w:val="false"/>
          <w:i w:val="false"/>
          <w:color w:val="000000"/>
          <w:sz w:val="28"/>
        </w:rPr>
        <w:t>
      салықтық түсімдер – 4 667 507,2 мың теңге;</w:t>
      </w:r>
    </w:p>
    <w:p>
      <w:pPr>
        <w:spacing w:after="0"/>
        <w:ind w:left="0"/>
        <w:jc w:val="both"/>
      </w:pPr>
      <w:r>
        <w:rPr>
          <w:rFonts w:ascii="Times New Roman"/>
          <w:b w:val="false"/>
          <w:i w:val="false"/>
          <w:color w:val="000000"/>
          <w:sz w:val="28"/>
        </w:rPr>
        <w:t>
      салықтық емес түсімдер – 27 066,4 мың теңге;</w:t>
      </w:r>
    </w:p>
    <w:p>
      <w:pPr>
        <w:spacing w:after="0"/>
        <w:ind w:left="0"/>
        <w:jc w:val="both"/>
      </w:pPr>
      <w:r>
        <w:rPr>
          <w:rFonts w:ascii="Times New Roman"/>
          <w:b w:val="false"/>
          <w:i w:val="false"/>
          <w:color w:val="000000"/>
          <w:sz w:val="28"/>
        </w:rPr>
        <w:t>
      негізгі капиталды сатудан түсетін түсімдер – 23 630,0 мың теңге;</w:t>
      </w:r>
    </w:p>
    <w:p>
      <w:pPr>
        <w:spacing w:after="0"/>
        <w:ind w:left="0"/>
        <w:jc w:val="both"/>
      </w:pPr>
      <w:r>
        <w:rPr>
          <w:rFonts w:ascii="Times New Roman"/>
          <w:b w:val="false"/>
          <w:i w:val="false"/>
          <w:color w:val="000000"/>
          <w:sz w:val="28"/>
        </w:rPr>
        <w:t>
      трансферттер түсімі – 9 357 590,2 мың теңге;</w:t>
      </w:r>
    </w:p>
    <w:p>
      <w:pPr>
        <w:spacing w:after="0"/>
        <w:ind w:left="0"/>
        <w:jc w:val="both"/>
      </w:pPr>
      <w:r>
        <w:rPr>
          <w:rFonts w:ascii="Times New Roman"/>
          <w:b w:val="false"/>
          <w:i w:val="false"/>
          <w:color w:val="000000"/>
          <w:sz w:val="28"/>
        </w:rPr>
        <w:t>
      2) шығындар – 14 286 573,3 мың теңге;</w:t>
      </w:r>
    </w:p>
    <w:p>
      <w:pPr>
        <w:spacing w:after="0"/>
        <w:ind w:left="0"/>
        <w:jc w:val="both"/>
      </w:pPr>
      <w:r>
        <w:rPr>
          <w:rFonts w:ascii="Times New Roman"/>
          <w:b w:val="false"/>
          <w:i w:val="false"/>
          <w:color w:val="000000"/>
          <w:sz w:val="28"/>
        </w:rPr>
        <w:t>
      3) таза бюджеттік кредиттеу – 86 246,0 мың теңге, соның ішінде:</w:t>
      </w:r>
    </w:p>
    <w:p>
      <w:pPr>
        <w:spacing w:after="0"/>
        <w:ind w:left="0"/>
        <w:jc w:val="both"/>
      </w:pPr>
      <w:r>
        <w:rPr>
          <w:rFonts w:ascii="Times New Roman"/>
          <w:b w:val="false"/>
          <w:i w:val="false"/>
          <w:color w:val="000000"/>
          <w:sz w:val="28"/>
        </w:rPr>
        <w:t>
      бюджеттік кредиттер – 122 514,0 мың теңге;</w:t>
      </w:r>
    </w:p>
    <w:p>
      <w:pPr>
        <w:spacing w:after="0"/>
        <w:ind w:left="0"/>
        <w:jc w:val="both"/>
      </w:pPr>
      <w:r>
        <w:rPr>
          <w:rFonts w:ascii="Times New Roman"/>
          <w:b w:val="false"/>
          <w:i w:val="false"/>
          <w:color w:val="000000"/>
          <w:sz w:val="28"/>
        </w:rPr>
        <w:t>
      бюджеттік кредиттерді өтеу – 36 268,0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124 533,5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-124 533,5 мың теңге:</w:t>
      </w:r>
    </w:p>
    <w:p>
      <w:pPr>
        <w:spacing w:after="0"/>
        <w:ind w:left="0"/>
        <w:jc w:val="both"/>
      </w:pPr>
      <w:r>
        <w:rPr>
          <w:rFonts w:ascii="Times New Roman"/>
          <w:b w:val="false"/>
          <w:i w:val="false"/>
          <w:color w:val="000000"/>
          <w:sz w:val="28"/>
        </w:rPr>
        <w:t>
      қарыздар түсімі – 122 514,0 мың теңге;</w:t>
      </w:r>
    </w:p>
    <w:p>
      <w:pPr>
        <w:spacing w:after="0"/>
        <w:ind w:left="0"/>
        <w:jc w:val="both"/>
      </w:pPr>
      <w:r>
        <w:rPr>
          <w:rFonts w:ascii="Times New Roman"/>
          <w:b w:val="false"/>
          <w:i w:val="false"/>
          <w:color w:val="000000"/>
          <w:sz w:val="28"/>
        </w:rPr>
        <w:t>
      қарыздарды өтеу – 36 268,0 мың теңге;</w:t>
      </w:r>
    </w:p>
    <w:p>
      <w:pPr>
        <w:spacing w:after="0"/>
        <w:ind w:left="0"/>
        <w:jc w:val="both"/>
      </w:pPr>
      <w:r>
        <w:rPr>
          <w:rFonts w:ascii="Times New Roman"/>
          <w:b w:val="false"/>
          <w:i w:val="false"/>
          <w:color w:val="000000"/>
          <w:sz w:val="28"/>
        </w:rPr>
        <w:t>
      бюджет қаражатының пайдаланылатын қалдықтары – 210 779,5 мың теңге.";</w:t>
      </w:r>
    </w:p>
    <w:bookmarkStart w:name="z8"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 қосымшаларына сәйкес жаңа редакцияда жазылсын.</w:t>
      </w:r>
    </w:p>
    <w:bookmarkEnd w:id="2"/>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Көкпекті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2021 жылғы 6 желтоқсандағы </w:t>
            </w:r>
            <w:r>
              <w:br/>
            </w:r>
            <w:r>
              <w:rPr>
                <w:rFonts w:ascii="Times New Roman"/>
                <w:b w:val="false"/>
                <w:i w:val="false"/>
                <w:color w:val="000000"/>
                <w:sz w:val="20"/>
              </w:rPr>
              <w:t>№ 11-2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маслихатының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55-2 шешіміне 1 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4"/>
        <w:gridCol w:w="508"/>
        <w:gridCol w:w="508"/>
        <w:gridCol w:w="12407"/>
        <w:gridCol w:w="70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14 075 793,8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4 667 507,2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3 863 611,5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2 919 377,5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944 234,0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714 658,3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714 658,3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44 834,9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8 259,9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27 066,4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w:t>
            </w:r>
          </w:p>
          <w:p>
            <w:pPr>
              <w:spacing w:after="20"/>
              <w:ind w:left="20"/>
              <w:jc w:val="both"/>
            </w:pPr>
            <w:r>
              <w:rPr>
                <w:rFonts w:ascii="Times New Roman"/>
                <w:b w:val="false"/>
                <w:i w:val="false"/>
                <w:color w:val="000000"/>
                <w:sz w:val="20"/>
              </w:rPr>
              <w:t>
қаржыландырылатын мемлекеттік мекемелер салатын айыппұлдар, өсімпұлдар, санкциялар, өндіріп алулар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және Жәбірленушілерге өтемақы қорына түсетін түсімдерді қоспағанда, мемлекеттік </w:t>
            </w:r>
          </w:p>
          <w:p>
            <w:pPr>
              <w:spacing w:after="20"/>
              <w:ind w:left="20"/>
              <w:jc w:val="both"/>
            </w:pPr>
            <w:r>
              <w:rPr>
                <w:rFonts w:ascii="Times New Roman"/>
                <w:b w:val="false"/>
                <w:i w:val="false"/>
                <w:color w:val="000000"/>
                <w:sz w:val="20"/>
              </w:rPr>
              <w:t>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9 357 590,2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9 357 590,2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9 357 590,2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14 286 573,3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1 450 232,8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351 305,2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29 738,3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321 275,1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208 477,1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108 713,3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122 994,5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122 994,5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 сатып алу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79 782,4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32 403,8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32 403,8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943 529,3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877 133,8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827 639,6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21 039,3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680 730,9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181 096,4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181 096,4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181 096,4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485 767,5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485 767,5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127 155,0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80 887,0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156 773,0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59 598,0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4 582 864,1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bl>
          <w:p/>
          <w:p>
            <w:pPr>
              <w:spacing w:after="20"/>
              <w:ind w:left="20"/>
              <w:jc w:val="both"/>
            </w:pPr>
          </w:p>
          <w:p>
            <w:pPr>
              <w:spacing w:after="20"/>
              <w:ind w:left="20"/>
              <w:jc w:val="both"/>
            </w:p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469 119,7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306 557,7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36 397,6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270 160,1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162 562,0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162 562,0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4 113 744,4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204 509,1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204 509,1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3 909 235,3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3 909 235,3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553 496,3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223 824,6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223 824,6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223 824,6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40 879,6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20 879,6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15 166,6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78 012,0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210 780,1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165 360,3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155 751,6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45 419,8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28 542,3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30 778,4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30 778,4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30 778,4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24 774,4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24 774,4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17 725,9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20 813,2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20 813,2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20 813,2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745 055,8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745 055,8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745 055,8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114 835,0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630 220,8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57 690,7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57 690,7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57 690,7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57 690,7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6 032 222,5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6 032 222,5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6 032 222,5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5 603 794,0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344 286,0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қаржы жылында республикалық бюджеттен бөлінген, Қазақстан Республикасы Үкіметінің шешімі бойынша толық пайдалануға рұқсат етілген пайдаланылмаған (толық пайдаланылмаған) нысаналы даму трансферттерін қайтару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86 246,0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124 533,5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-124 533,5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210 779,5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210 779,5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210 779,5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маслихатының </w:t>
            </w:r>
            <w:r>
              <w:br/>
            </w:r>
            <w:r>
              <w:rPr>
                <w:rFonts w:ascii="Times New Roman"/>
                <w:b w:val="false"/>
                <w:i w:val="false"/>
                <w:color w:val="000000"/>
                <w:sz w:val="20"/>
              </w:rPr>
              <w:t>2021 жылғы 6 желтоқсандағы</w:t>
            </w:r>
            <w:r>
              <w:br/>
            </w:r>
            <w:r>
              <w:rPr>
                <w:rFonts w:ascii="Times New Roman"/>
                <w:b w:val="false"/>
                <w:i w:val="false"/>
                <w:color w:val="000000"/>
                <w:sz w:val="20"/>
              </w:rPr>
              <w:t>№ 11-2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55-2 шешіміне 4 қосымша</w:t>
            </w:r>
          </w:p>
        </w:tc>
      </w:tr>
    </w:tbl>
    <w:p>
      <w:pPr>
        <w:spacing w:after="0"/>
        <w:ind w:left="0"/>
        <w:jc w:val="left"/>
      </w:pPr>
      <w:r>
        <w:rPr>
          <w:rFonts w:ascii="Times New Roman"/>
          <w:b/>
          <w:i w:val="false"/>
          <w:color w:val="000000"/>
        </w:rPr>
        <w:t xml:space="preserve"> 2021 жылға арналған облыстық бюджеттен берілетін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6088"/>
        <w:gridCol w:w="5155"/>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шараларды іске асыруға, соның ішінде:</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10 349,0</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кәсіптер бойынша жұмыс кадрларын қысқа мерзімді оқытуға</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7 398,0</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-көшіп-қонуға субсидиялар</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және қандастар үшін тұрғын үй жалдау (жалға алу) бойынша шығындарды өтеуге субсидиялар</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жұмыс орны</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4 807,5</w:t>
            </w:r>
          </w:p>
        </w:tc>
      </w:tr>
      <w:tr>
        <w:trPr>
          <w:trHeight w:val="3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жайластыруға, соның ішінде:</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41 490,0</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ауылдық елді мекендерді аббантандыруға</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тазарту блоктік-модульдік станцияларын орнатуға</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41 490,0</w:t>
            </w:r>
          </w:p>
        </w:tc>
      </w:tr>
      <w:tr>
        <w:trPr>
          <w:trHeight w:val="3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соның ішінде:</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52 189,1</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52 189,1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110 731,6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маслихатының</w:t>
            </w:r>
            <w:r>
              <w:br/>
            </w:r>
            <w:r>
              <w:rPr>
                <w:rFonts w:ascii="Times New Roman"/>
                <w:b w:val="false"/>
                <w:i w:val="false"/>
                <w:color w:val="000000"/>
                <w:sz w:val="20"/>
              </w:rPr>
              <w:t>2021 жылғы 6 желтоқсандағы</w:t>
            </w:r>
            <w:r>
              <w:br/>
            </w:r>
            <w:r>
              <w:rPr>
                <w:rFonts w:ascii="Times New Roman"/>
                <w:b w:val="false"/>
                <w:i w:val="false"/>
                <w:color w:val="000000"/>
                <w:sz w:val="20"/>
              </w:rPr>
              <w:t>№ 11-2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55-2 шешіміне 5 қосымша</w:t>
            </w:r>
          </w:p>
        </w:tc>
      </w:tr>
    </w:tbl>
    <w:p>
      <w:pPr>
        <w:spacing w:after="0"/>
        <w:ind w:left="0"/>
        <w:jc w:val="left"/>
      </w:pPr>
      <w:r>
        <w:rPr>
          <w:rFonts w:ascii="Times New Roman"/>
          <w:b/>
          <w:i w:val="false"/>
          <w:color w:val="000000"/>
        </w:rPr>
        <w:t xml:space="preserve"> 2021 жылға арналған облыстық бюджеттен берілетін нысаналы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6204"/>
        <w:gridCol w:w="5059"/>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дамытуға, соның ішінде жобаралар бойынша:</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328 130,1</w:t>
            </w:r>
          </w:p>
        </w:tc>
      </w:tr>
      <w:tr>
        <w:trPr>
          <w:trHeight w:val="30" w:hRule="atLeast"/>
        </w:trPr>
        <w:tc>
          <w:tcPr>
            <w:tcW w:w="0" w:type="auto"/>
            <w:vMerge/>
            <w:tcBorders>
              <w:top w:val="nil"/>
              <w:left w:val="single" w:color="cfcfcf" w:sz="5"/>
              <w:bottom w:val="single" w:color="cfcfcf" w:sz="5"/>
              <w:right w:val="single" w:color="cfcfcf" w:sz="5"/>
            </w:tcBorders>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ауылындағы суалу ғимаратын қайта құру</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30 667,2</w:t>
            </w:r>
          </w:p>
        </w:tc>
      </w:tr>
      <w:tr>
        <w:trPr>
          <w:trHeight w:val="30" w:hRule="atLeast"/>
        </w:trPr>
        <w:tc>
          <w:tcPr>
            <w:tcW w:w="0" w:type="auto"/>
            <w:vMerge/>
            <w:tcBorders>
              <w:top w:val="nil"/>
              <w:left w:val="single" w:color="cfcfcf" w:sz="5"/>
              <w:bottom w:val="single" w:color="cfcfcf" w:sz="5"/>
              <w:right w:val="single" w:color="cfcfcf" w:sz="5"/>
            </w:tcBorders>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Кұлынжон ауылында су құбырлары желісінің құрылысы</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34 053,6</w:t>
            </w:r>
          </w:p>
        </w:tc>
      </w:tr>
      <w:tr>
        <w:trPr>
          <w:trHeight w:val="30" w:hRule="atLeast"/>
        </w:trPr>
        <w:tc>
          <w:tcPr>
            <w:tcW w:w="0" w:type="auto"/>
            <w:vMerge/>
            <w:tcBorders>
              <w:top w:val="nil"/>
              <w:left w:val="single" w:color="cfcfcf" w:sz="5"/>
              <w:bottom w:val="single" w:color="cfcfcf" w:sz="5"/>
              <w:right w:val="single" w:color="cfcfcf" w:sz="5"/>
            </w:tcBorders>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ауылында су құбырлары желісінің құрылысы</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29 714,0</w:t>
            </w:r>
          </w:p>
        </w:tc>
      </w:tr>
      <w:tr>
        <w:trPr>
          <w:trHeight w:val="30" w:hRule="atLeast"/>
        </w:trPr>
        <w:tc>
          <w:tcPr>
            <w:tcW w:w="0" w:type="auto"/>
            <w:vMerge/>
            <w:tcBorders>
              <w:top w:val="nil"/>
              <w:left w:val="single" w:color="cfcfcf" w:sz="5"/>
              <w:bottom w:val="single" w:color="cfcfcf" w:sz="5"/>
              <w:right w:val="single" w:color="cfcfcf" w:sz="5"/>
            </w:tcBorders>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Үлкенбөкен ауылында су құбырлары желісінің құрылысы</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41 856,0</w:t>
            </w:r>
          </w:p>
        </w:tc>
      </w:tr>
      <w:tr>
        <w:trPr>
          <w:trHeight w:val="30" w:hRule="atLeast"/>
        </w:trPr>
        <w:tc>
          <w:tcPr>
            <w:tcW w:w="0" w:type="auto"/>
            <w:vMerge/>
            <w:tcBorders>
              <w:top w:val="nil"/>
              <w:left w:val="single" w:color="cfcfcf" w:sz="5"/>
              <w:bottom w:val="single" w:color="cfcfcf" w:sz="5"/>
              <w:right w:val="single" w:color="cfcfcf" w:sz="5"/>
            </w:tcBorders>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Преображенка ауылында су құбырлары желісінің құрылысы</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41 837,6</w:t>
            </w:r>
          </w:p>
        </w:tc>
      </w:tr>
      <w:tr>
        <w:trPr>
          <w:trHeight w:val="30" w:hRule="atLeast"/>
        </w:trPr>
        <w:tc>
          <w:tcPr>
            <w:tcW w:w="0" w:type="auto"/>
            <w:vMerge/>
            <w:tcBorders>
              <w:top w:val="nil"/>
              <w:left w:val="single" w:color="cfcfcf" w:sz="5"/>
              <w:bottom w:val="single" w:color="cfcfcf" w:sz="5"/>
              <w:right w:val="single" w:color="cfcfcf" w:sz="5"/>
            </w:tcBorders>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Миролюбовка ауылында су құбырлары желісінің құрылысы</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55 532,7</w:t>
            </w:r>
          </w:p>
        </w:tc>
      </w:tr>
      <w:tr>
        <w:trPr>
          <w:trHeight w:val="30" w:hRule="atLeast"/>
        </w:trPr>
        <w:tc>
          <w:tcPr>
            <w:tcW w:w="0" w:type="auto"/>
            <w:vMerge/>
            <w:tcBorders>
              <w:top w:val="nil"/>
              <w:left w:val="single" w:color="cfcfcf" w:sz="5"/>
              <w:bottom w:val="single" w:color="cfcfcf" w:sz="5"/>
              <w:right w:val="single" w:color="cfcfcf" w:sz="5"/>
            </w:tcBorders>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Мариногорка ауылында су құбырлары желісінің құрылысы</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36 200,6</w:t>
            </w:r>
          </w:p>
        </w:tc>
      </w:tr>
      <w:tr>
        <w:trPr>
          <w:trHeight w:val="30" w:hRule="atLeast"/>
        </w:trPr>
        <w:tc>
          <w:tcPr>
            <w:tcW w:w="0" w:type="auto"/>
            <w:vMerge/>
            <w:tcBorders>
              <w:top w:val="nil"/>
              <w:left w:val="single" w:color="cfcfcf" w:sz="5"/>
              <w:bottom w:val="single" w:color="cfcfcf" w:sz="5"/>
              <w:right w:val="single" w:color="cfcfcf" w:sz="5"/>
            </w:tcBorders>
          </w:tc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Үлгілімалшы ауылында су құбырлары желісінің құрылысы</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34 956,6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18 311,5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Төмегі тұрған бюджеттерге берілетін нысаналы ағымдағы трансферттер</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328 130,1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маслихатының </w:t>
            </w:r>
            <w:r>
              <w:br/>
            </w:r>
            <w:r>
              <w:rPr>
                <w:rFonts w:ascii="Times New Roman"/>
                <w:b w:val="false"/>
                <w:i w:val="false"/>
                <w:color w:val="000000"/>
                <w:sz w:val="20"/>
              </w:rPr>
              <w:t>2021 жылғы 6 желтоқсандағы</w:t>
            </w:r>
            <w:r>
              <w:br/>
            </w:r>
            <w:r>
              <w:rPr>
                <w:rFonts w:ascii="Times New Roman"/>
                <w:b w:val="false"/>
                <w:i w:val="false"/>
                <w:color w:val="000000"/>
                <w:sz w:val="20"/>
              </w:rPr>
              <w:t>№ 11-2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55-2 шешіміне 6 қосымша</w:t>
            </w:r>
          </w:p>
        </w:tc>
      </w:tr>
    </w:tbl>
    <w:p>
      <w:pPr>
        <w:spacing w:after="0"/>
        <w:ind w:left="0"/>
        <w:jc w:val="left"/>
      </w:pPr>
      <w:r>
        <w:rPr>
          <w:rFonts w:ascii="Times New Roman"/>
          <w:b/>
          <w:i w:val="false"/>
          <w:color w:val="000000"/>
        </w:rPr>
        <w:t xml:space="preserve"> 2021 жылға арналған республикалық бюджеттен берілетін ағымдағы нысаналы трансферттер</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8381"/>
        <w:gridCol w:w="3253"/>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2017-2021 жылдарға арналған "Еңбек" нәтижелі жұмыспен қамтуды және жаппай кәсіпкерлікті дамыту бағдарламасы шеңберінде еңбек нарығын дамытуға бағытталған шараларды іске асыруға, соның ішінде: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85 666,0</w:t>
            </w:r>
          </w:p>
        </w:tc>
      </w:tr>
      <w:tr>
        <w:trPr>
          <w:trHeight w:val="30" w:hRule="atLeast"/>
        </w:trPr>
        <w:tc>
          <w:tcPr>
            <w:tcW w:w="0" w:type="auto"/>
            <w:vMerge/>
            <w:tcBorders>
              <w:top w:val="nil"/>
              <w:left w:val="single" w:color="cfcfcf" w:sz="5"/>
              <w:bottom w:val="single" w:color="cfcfcf" w:sz="5"/>
              <w:right w:val="single" w:color="cfcfcf" w:sz="5"/>
            </w:tcBorders>
          </w:tcP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ішінара субсидиялауға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3 660,0</w:t>
            </w:r>
          </w:p>
        </w:tc>
      </w:tr>
      <w:tr>
        <w:trPr>
          <w:trHeight w:val="30" w:hRule="atLeast"/>
        </w:trPr>
        <w:tc>
          <w:tcPr>
            <w:tcW w:w="0" w:type="auto"/>
            <w:vMerge/>
            <w:tcBorders>
              <w:top w:val="nil"/>
              <w:left w:val="single" w:color="cfcfcf" w:sz="5"/>
              <w:bottom w:val="single" w:color="cfcfcf" w:sz="5"/>
              <w:right w:val="single" w:color="cfcfcf" w:sz="5"/>
            </w:tcBorders>
          </w:tcP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-көшіп-қонуға субсидия ұсынуға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2 867,0</w:t>
            </w:r>
          </w:p>
        </w:tc>
      </w:tr>
      <w:tr>
        <w:trPr>
          <w:trHeight w:val="30" w:hRule="atLeast"/>
        </w:trPr>
        <w:tc>
          <w:tcPr>
            <w:tcW w:w="0" w:type="auto"/>
            <w:vMerge/>
            <w:tcBorders>
              <w:top w:val="nil"/>
              <w:left w:val="single" w:color="cfcfcf" w:sz="5"/>
              <w:bottom w:val="single" w:color="cfcfcf" w:sz="5"/>
              <w:right w:val="single" w:color="cfcfcf" w:sz="5"/>
            </w:tcBorders>
          </w:tcP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5 688,0</w:t>
            </w:r>
          </w:p>
        </w:tc>
      </w:tr>
      <w:tr>
        <w:trPr>
          <w:trHeight w:val="30" w:hRule="atLeast"/>
        </w:trPr>
        <w:tc>
          <w:tcPr>
            <w:tcW w:w="0" w:type="auto"/>
            <w:vMerge/>
            <w:tcBorders>
              <w:top w:val="nil"/>
              <w:left w:val="single" w:color="cfcfcf" w:sz="5"/>
              <w:bottom w:val="single" w:color="cfcfcf" w:sz="5"/>
              <w:right w:val="single" w:color="cfcfcf" w:sz="5"/>
            </w:tcBorders>
          </w:tcP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-тұрғы-үйді жалға алу (жалдау) және коммуналдық шығындарын өтеуге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7 561,0</w:t>
            </w:r>
          </w:p>
        </w:tc>
      </w:tr>
      <w:tr>
        <w:trPr>
          <w:trHeight w:val="30" w:hRule="atLeast"/>
        </w:trPr>
        <w:tc>
          <w:tcPr>
            <w:tcW w:w="0" w:type="auto"/>
            <w:vMerge/>
            <w:tcBorders>
              <w:top w:val="nil"/>
              <w:left w:val="single" w:color="cfcfcf" w:sz="5"/>
              <w:bottom w:val="single" w:color="cfcfcf" w:sz="5"/>
              <w:right w:val="single" w:color="cfcfcf" w:sz="5"/>
            </w:tcBorders>
          </w:tcP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идеяларын іске асыруға қоныс аударушыларға гранттар ұсынуға (200 АЕК)</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29 170,0</w:t>
            </w:r>
          </w:p>
        </w:tc>
      </w:tr>
      <w:tr>
        <w:trPr>
          <w:trHeight w:val="30" w:hRule="atLeast"/>
        </w:trPr>
        <w:tc>
          <w:tcPr>
            <w:tcW w:w="0" w:type="auto"/>
            <w:vMerge/>
            <w:tcBorders>
              <w:top w:val="nil"/>
              <w:left w:val="single" w:color="cfcfcf" w:sz="5"/>
              <w:bottom w:val="single" w:color="cfcfcf" w:sz="5"/>
              <w:right w:val="single" w:color="cfcfcf" w:sz="5"/>
            </w:tcBorders>
          </w:tcP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қоғамдық жұмыстарға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36 720,0</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жақсартуға, соның ішінде: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8 867,0</w:t>
            </w:r>
          </w:p>
        </w:tc>
      </w:tr>
      <w:tr>
        <w:trPr>
          <w:trHeight w:val="30" w:hRule="atLeast"/>
        </w:trPr>
        <w:tc>
          <w:tcPr>
            <w:tcW w:w="0" w:type="auto"/>
            <w:vMerge/>
            <w:tcBorders>
              <w:top w:val="nil"/>
              <w:left w:val="single" w:color="cfcfcf" w:sz="5"/>
              <w:bottom w:val="single" w:color="cfcfcf" w:sz="5"/>
              <w:right w:val="single" w:color="cfcfcf" w:sz="5"/>
            </w:tcBorders>
          </w:tcP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5 710,0</w:t>
            </w:r>
          </w:p>
        </w:tc>
      </w:tr>
      <w:tr>
        <w:trPr>
          <w:trHeight w:val="30" w:hRule="atLeast"/>
        </w:trPr>
        <w:tc>
          <w:tcPr>
            <w:tcW w:w="0" w:type="auto"/>
            <w:vMerge/>
            <w:tcBorders>
              <w:top w:val="nil"/>
              <w:left w:val="single" w:color="cfcfcf" w:sz="5"/>
              <w:bottom w:val="single" w:color="cfcfcf" w:sz="5"/>
              <w:right w:val="single" w:color="cfcfcf" w:sz="5"/>
            </w:tcBorders>
          </w:tcP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(өтемдеуші) құралдар Тізбесін кеңейтуге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3 157,0</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көрсетуге, соның ішінде: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163 987,0</w:t>
            </w:r>
          </w:p>
        </w:tc>
      </w:tr>
      <w:tr>
        <w:trPr>
          <w:trHeight w:val="30" w:hRule="atLeast"/>
        </w:trPr>
        <w:tc>
          <w:tcPr>
            <w:tcW w:w="0" w:type="auto"/>
            <w:vMerge/>
            <w:tcBorders>
              <w:top w:val="nil"/>
              <w:left w:val="single" w:color="cfcfcf" w:sz="5"/>
              <w:bottom w:val="single" w:color="cfcfcf" w:sz="5"/>
              <w:right w:val="single" w:color="cfcfcf" w:sz="5"/>
            </w:tcBorders>
          </w:tcP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төлеуге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124 487,0</w:t>
            </w:r>
          </w:p>
        </w:tc>
      </w:tr>
      <w:tr>
        <w:trPr>
          <w:trHeight w:val="30" w:hRule="atLeast"/>
        </w:trPr>
        <w:tc>
          <w:tcPr>
            <w:tcW w:w="0" w:type="auto"/>
            <w:vMerge/>
            <w:tcBorders>
              <w:top w:val="nil"/>
              <w:left w:val="single" w:color="cfcfcf" w:sz="5"/>
              <w:bottom w:val="single" w:color="cfcfcf" w:sz="5"/>
              <w:right w:val="single" w:color="cfcfcf" w:sz="5"/>
            </w:tcBorders>
          </w:tcP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кепілді әлеуметтік пакет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мемлекеттік ұйымдарындағы жұмысшылардың еңбекақысына үстеме ақы белгілеуге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68 724,0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және мұрағат мекемелерінің басқару және негізгі қызметкерлеріне мәдениет ұйымдарында және мұраған мекемелерінде ерекше еңбек жағдайы үшін лауазымдық ақыларына үстеме ақы белгілеуге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35 219,0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362 463,0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маслихатының</w:t>
            </w:r>
            <w:r>
              <w:br/>
            </w:r>
            <w:r>
              <w:rPr>
                <w:rFonts w:ascii="Times New Roman"/>
                <w:b w:val="false"/>
                <w:i w:val="false"/>
                <w:color w:val="000000"/>
                <w:sz w:val="20"/>
              </w:rPr>
              <w:t>2021 жылғы 6 желтоқсандағы</w:t>
            </w:r>
            <w:r>
              <w:br/>
            </w:r>
            <w:r>
              <w:rPr>
                <w:rFonts w:ascii="Times New Roman"/>
                <w:b w:val="false"/>
                <w:i w:val="false"/>
                <w:color w:val="000000"/>
                <w:sz w:val="20"/>
              </w:rPr>
              <w:t>№ 11-2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55-2 шешіміне 7 қосымша</w:t>
            </w:r>
          </w:p>
        </w:tc>
      </w:tr>
    </w:tbl>
    <w:p>
      <w:pPr>
        <w:spacing w:after="0"/>
        <w:ind w:left="0"/>
        <w:jc w:val="left"/>
      </w:pPr>
      <w:r>
        <w:rPr>
          <w:rFonts w:ascii="Times New Roman"/>
          <w:b/>
          <w:i w:val="false"/>
          <w:color w:val="000000"/>
        </w:rPr>
        <w:t xml:space="preserve"> 2021 жылға арналған республикалық бюджеттен берілетін нысаналы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5796"/>
        <w:gridCol w:w="5535"/>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дамытуға, соның ішінде жобалар бойынша</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3 833 179,0</w:t>
            </w:r>
          </w:p>
        </w:tc>
      </w:tr>
      <w:tr>
        <w:trPr>
          <w:trHeight w:val="30" w:hRule="atLeast"/>
        </w:trPr>
        <w:tc>
          <w:tcPr>
            <w:tcW w:w="0" w:type="auto"/>
            <w:vMerge/>
            <w:tcBorders>
              <w:top w:val="nil"/>
              <w:left w:val="single" w:color="cfcfcf" w:sz="5"/>
              <w:bottom w:val="single" w:color="cfcfcf" w:sz="5"/>
              <w:right w:val="single" w:color="cfcfcf" w:sz="5"/>
            </w:tcBorders>
          </w:tcP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ауылындағы су құбырлары желісін қайта құру</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ауылындағы суалу ғимаратын қайта құру</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Көкжайык ауылында су құбырлары желісінің құрылысы</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555 981,0</w:t>
            </w:r>
          </w:p>
        </w:tc>
      </w:tr>
      <w:tr>
        <w:trPr>
          <w:trHeight w:val="30" w:hRule="atLeast"/>
        </w:trPr>
        <w:tc>
          <w:tcPr>
            <w:tcW w:w="0" w:type="auto"/>
            <w:vMerge/>
            <w:tcBorders>
              <w:top w:val="nil"/>
              <w:left w:val="single" w:color="cfcfcf" w:sz="5"/>
              <w:bottom w:val="single" w:color="cfcfcf" w:sz="5"/>
              <w:right w:val="single" w:color="cfcfcf" w:sz="5"/>
            </w:tcBorders>
          </w:tcP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Кұлынжон ауылында су құбырлары желісінің құрылысы</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263 212,0</w:t>
            </w:r>
          </w:p>
        </w:tc>
      </w:tr>
      <w:tr>
        <w:trPr>
          <w:trHeight w:val="30" w:hRule="atLeast"/>
        </w:trPr>
        <w:tc>
          <w:tcPr>
            <w:tcW w:w="0" w:type="auto"/>
            <w:vMerge/>
            <w:tcBorders>
              <w:top w:val="nil"/>
              <w:left w:val="single" w:color="cfcfcf" w:sz="5"/>
              <w:bottom w:val="single" w:color="cfcfcf" w:sz="5"/>
              <w:right w:val="single" w:color="cfcfcf" w:sz="5"/>
            </w:tcBorders>
          </w:tcP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ауылында су құбырлары желісінің құрылысы</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Үлкенбөкен ауылында су құбырлары желісінің құрылысы</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349 764,0</w:t>
            </w:r>
          </w:p>
        </w:tc>
      </w:tr>
      <w:tr>
        <w:trPr>
          <w:trHeight w:val="30" w:hRule="atLeast"/>
        </w:trPr>
        <w:tc>
          <w:tcPr>
            <w:tcW w:w="0" w:type="auto"/>
            <w:vMerge/>
            <w:tcBorders>
              <w:top w:val="nil"/>
              <w:left w:val="single" w:color="cfcfcf" w:sz="5"/>
              <w:bottom w:val="single" w:color="cfcfcf" w:sz="5"/>
              <w:right w:val="single" w:color="cfcfcf" w:sz="5"/>
            </w:tcBorders>
          </w:tcP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Преображенка ауылында су құбырлары желісінің құрылысы</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366 438,0</w:t>
            </w:r>
          </w:p>
        </w:tc>
      </w:tr>
      <w:tr>
        <w:trPr>
          <w:trHeight w:val="30" w:hRule="atLeast"/>
        </w:trPr>
        <w:tc>
          <w:tcPr>
            <w:tcW w:w="0" w:type="auto"/>
            <w:vMerge/>
            <w:tcBorders>
              <w:top w:val="nil"/>
              <w:left w:val="single" w:color="cfcfcf" w:sz="5"/>
              <w:bottom w:val="single" w:color="cfcfcf" w:sz="5"/>
              <w:right w:val="single" w:color="cfcfcf" w:sz="5"/>
            </w:tcBorders>
          </w:tcP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Миролюбовка ауылында су құбырлары желісінің құрылысы</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485 085,0</w:t>
            </w:r>
          </w:p>
        </w:tc>
      </w:tr>
      <w:tr>
        <w:trPr>
          <w:trHeight w:val="30" w:hRule="atLeast"/>
        </w:trPr>
        <w:tc>
          <w:tcPr>
            <w:tcW w:w="0" w:type="auto"/>
            <w:vMerge/>
            <w:tcBorders>
              <w:top w:val="nil"/>
              <w:left w:val="single" w:color="cfcfcf" w:sz="5"/>
              <w:bottom w:val="single" w:color="cfcfcf" w:sz="5"/>
              <w:right w:val="single" w:color="cfcfcf" w:sz="5"/>
            </w:tcBorders>
          </w:tcP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Мариногорка ауылында су құбырлары желісінің құрылысы</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310 206,0</w:t>
            </w:r>
          </w:p>
        </w:tc>
      </w:tr>
      <w:tr>
        <w:trPr>
          <w:trHeight w:val="30" w:hRule="atLeast"/>
        </w:trPr>
        <w:tc>
          <w:tcPr>
            <w:tcW w:w="0" w:type="auto"/>
            <w:vMerge/>
            <w:tcBorders>
              <w:top w:val="nil"/>
              <w:left w:val="single" w:color="cfcfcf" w:sz="5"/>
              <w:bottom w:val="single" w:color="cfcfcf" w:sz="5"/>
              <w:right w:val="single" w:color="cfcfcf" w:sz="5"/>
            </w:tcBorders>
          </w:tcP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Үлгілімалшы ауылында су құбырлары желісінің құрылысы</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294 609,0</w:t>
            </w:r>
          </w:p>
        </w:tc>
      </w:tr>
      <w:tr>
        <w:trPr>
          <w:trHeight w:val="30" w:hRule="atLeast"/>
        </w:trPr>
        <w:tc>
          <w:tcPr>
            <w:tcW w:w="0" w:type="auto"/>
            <w:vMerge/>
            <w:tcBorders>
              <w:top w:val="nil"/>
              <w:left w:val="single" w:color="cfcfcf" w:sz="5"/>
              <w:bottom w:val="single" w:color="cfcfcf" w:sz="5"/>
              <w:right w:val="single" w:color="cfcfcf" w:sz="5"/>
            </w:tcBorders>
          </w:tcP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ауылында тазарту құрылыстарының және кәріз желілерінің құрылысы</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162 262,0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137 647,0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84 805,0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3 833 179,0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