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8c3" w14:textId="dd6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Асубұлақ кенті әкімінің 2021 жылғы 29 наурыздағы № 1 шешімі. Шығыс Қазақсн облысының Әділет департаментінде 2021 жылғы 12 сәуірде № 8584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2019 жылғы 11 желтоқсандағы қорытындысы негізінде және Асубұлақ кенті тұрғындарының пікірін ескере отырып, Асубұлақ кентінің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 Асубұлақ кентіндегі келесі көшелер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"Абай" көшесіне,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"Тәуелсіздік" көшесіне,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"Ушанов" көшесі "Болашақ" көшесіне,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 "Ардагер" көшесіне,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"Бейбітшілік" көшесіне,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"Автобазовская" көшесі" "Жүргізушілер" көшесіне.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Ұлан ауданы Асубұлақ кенті әкімінің аппараты" мемлекеттік мекемесі Қазақстан Республикасының заңнамасында белгіленген тәртіппен келесіні қамтамасыз етсін: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шешімінің аумақтық әділет органында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 Ұлан ауданының аумағында таратылатын мерзімді баспа басылымдарында ресми жариялауға жолдануын;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Ұлан ауданы әкімдігінің интернет-ресурсына орналастыруын.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Асубұлақ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