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18c3" w14:textId="dd61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Асубұлақ кенті әкімінің 2021 жылғы 29 наурыздағы № 1 шешімі. Шығыс Қазақсн облысының Әділет департаментінде 2021 жылғы 12 сәуірде № 8584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 комиссиясының 2019 жылғы 11 желтоқсандағы қорытындысы негізінде және Асубұлақ кенті тұрғындарының пікірін ескере отырып, Асубұлақ кентінің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Ұлан ауданы Асубұлақ кентіндегі келесі көшелер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"Абай" көшесіне,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"Тәуелсіздік" көшесіне,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"Ушанов" көшесі "Болашақ" көшесіне,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"Киров" көшесі "Ардагер" көшесіне,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 "Бейбітшілік" көшесіне,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"Автобазовская" көшесі" "Жүргізушілер" көшесіне.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Ұлан ауданы Асубұлақ кенті әкімінің аппараты" мемлекеттік мекемесі Қазақстан Республикасының заңнамасында белгіленген тәртіппен келесіні қамтамасыз етсін: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шешімінің аумақтық әділет органында мемлекеттік тіркелуін;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Ұлан ауданының аумағында таратылатын мерзімді баспа басылымдарында ресми жариялауға жолдануын;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Ұлан ауданы әкімдігінің интернет-ресурсына орналастыруын.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Асубұлақ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