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5d47" w14:textId="5545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30 қыркүйектегі № 38-3 "Азаматтардың жекелеген санаттарына амбулаториялық емделу кезінде тегін және жеңілдікті шарттармен дәрілік заттар, медициналық бұйымдар және мамандандырылған емдік өнімдерді қосымша беру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2021 жылғы 30 қыркүйектегі № 6-5 шешімі. Қазақстан Республикасының Әділет министрлігінде 2021 жылғы 15 қазанда № 24775 болып тіркелді</w:t>
      </w:r>
    </w:p>
    <w:p>
      <w:pPr>
        <w:spacing w:after="0"/>
        <w:ind w:left="0"/>
        <w:jc w:val="both"/>
      </w:pPr>
      <w:bookmarkStart w:name="z3" w:id="0"/>
      <w:r>
        <w:rPr>
          <w:rFonts w:ascii="Times New Roman"/>
          <w:b w:val="false"/>
          <w:i w:val="false"/>
          <w:color w:val="000000"/>
          <w:sz w:val="28"/>
        </w:rPr>
        <w:t xml:space="preserve">
      Батыс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"Азаматтардың жекелеген санаттарына амбулаториялық емделу кезінде тегін және жеңілдікті шарттармен дәрілік заттар, медициналық бұйымдар және мамандандырылған емдік өнімдерді қосымша беру туралы" 2020 жылғы 30 қыркүйектегі № 38-3 (Нормативтік құқықтық актілерді мемлекеттік тіркеу тізілімінде №6407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Батыс Қазақстан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қосымша тегін берілсін.";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хатшысының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2021 жылғы 30 қыркүйектегі </w:t>
            </w:r>
            <w:r>
              <w:br/>
            </w:r>
            <w:r>
              <w:rPr>
                <w:rFonts w:ascii="Times New Roman"/>
                <w:b w:val="false"/>
                <w:i w:val="false"/>
                <w:color w:val="000000"/>
                <w:sz w:val="20"/>
              </w:rPr>
              <w:t>№ 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38-3 шешіміне 1-қосымша</w:t>
            </w:r>
          </w:p>
        </w:tc>
      </w:tr>
    </w:tbl>
    <w:bookmarkStart w:name="z14" w:id="6"/>
    <w:p>
      <w:pPr>
        <w:spacing w:after="0"/>
        <w:ind w:left="0"/>
        <w:jc w:val="left"/>
      </w:pPr>
      <w:r>
        <w:rPr>
          <w:rFonts w:ascii="Times New Roman"/>
          <w:b/>
          <w:i w:val="false"/>
          <w:color w:val="000000"/>
        </w:rPr>
        <w:t xml:space="preserve"> Батыс Қазақстан облысы азаматтарының жекелеген санаттарына қосымша тегін </w:t>
      </w:r>
      <w:r>
        <w:br/>
      </w:r>
      <w:r>
        <w:rPr>
          <w:rFonts w:ascii="Times New Roman"/>
          <w:b/>
          <w:i w:val="false"/>
          <w:color w:val="000000"/>
        </w:rPr>
        <w:t xml:space="preserve">берілетін амбулаториялық емдеу кезінде тегін медициналық көмектің кепілдік берілген </w:t>
      </w:r>
      <w:r>
        <w:br/>
      </w:r>
      <w:r>
        <w:rPr>
          <w:rFonts w:ascii="Times New Roman"/>
          <w:b/>
          <w:i w:val="false"/>
          <w:color w:val="000000"/>
        </w:rPr>
        <w:t>көлемі, оның ішінде дәрілік заттар, арнайы емдік өнімдер, медициналық бұйымдар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24"/>
        <w:gridCol w:w="656"/>
        <w:gridCol w:w="2491"/>
        <w:gridCol w:w="725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айғақтар (дәрежесі, сатысы, ауыр ағым)</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Сакубитрил + Валсартан қабығымен қапталған таблеткалар; Эплеренон қабығымен қапталған таблеткалар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қондырғаннан кейінгі жағдай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үлбірлі қабығымен қапталған таблеткалар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ингаляцияға арналған ерітінді, капсулаларда ингаляцияға арналған ұнтақ; Урсодезоксихолий қышқылы, капсула; Колестинметат натрий, ингаляция үшін ерітінді дайындауға арналған ұнтақ</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аэрозоль, сыртқа қолдануға арналған крем, жақпамай, көз гелі, Аллантоин кремі, Диацереина капсулалар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+Ледипасвир, үлбірлі қабықпен қапталған таблеткалар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үлбірлі қабықпен қапталған таблеткалар, көктамыр ішіне инъекцияға арналған ерітінді; Памидрон қышқылы, инфузия үшін ерітінді дайындауға арналған концентрат</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қабығымен қапталған таблетка; Зонисамид, капсула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Мұрынжұтқынщақтың қатерлі ісігі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 инъекция үшін ерітінді дайындауға арналған лиофилизат</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ауруы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Азатиоприн, таблетка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туа біткен ауытқулары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капсулалар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 (спинраза)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 Зарарсыз инелер апирогенді, Майлықтар (зарарсыз, ылғалды гигиеналық)</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және трахея стенозы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 Аспирациялық катетер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мамандандырылған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