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97c0" w14:textId="acf9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және шектеу іс-шаралары кезеңінде әлеуметтік-еңбек саласында мемлекеттік қызметтер көрсетудің және халықтың жекелеген санаттарын азық-түлік және тұрмыстық жиынтығымен қамтамасыз етудің кейбір мәселелері туралы" Қазақстан Республикасы Еңбек және халықты әлеуметтік қорғау министрінің 2020 жылғы 25 наурыздағы № 109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2022 жылғы 6 қаңтардағы № 2 бұйрығы. Қазақстан Республикасының Әділет министрлігінде 2022 жылғы 7 қаңтарда № 26405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"Төтенше жағдай және шектеу іс-шаралары кезеңінде әлеуметтік-еңбек саласында мемлекеттік қызметтер көрсетудің және халықтың жекелеген санаттарын азық-түлік және тұрмыстық жиынтығымен қамтамасыз етудің кейбір мәселелері туралы" Қазақстан Республикасы Еңбек және халықты әлеуметтік қорғау министрінің 2020 жылғы 25 наурыздағы № 109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20164 болып тіркелген) мынадай өзгерістер енгізілсін:</w:t>
      </w:r>
    </w:p>
    <w:bookmarkStart w:name="z2" w:id="0"/>
    <w:p>
      <w:pPr>
        <w:spacing w:after="0"/>
        <w:ind w:left="0"/>
        <w:jc w:val="both"/>
      </w:pPr>
      <w:r>
        <w:rPr>
          <w:rFonts w:ascii="Times New Roman"/>
          <w:b w:val="false"/>
          <w:i w:val="false"/>
          <w:color w:val="000000"/>
          <w:sz w:val="28"/>
        </w:rPr>
        <w:t>
      тақырып мынадай редакцияда жазылсын:</w:t>
      </w:r>
    </w:p>
    <w:bookmarkEnd w:id="0"/>
    <w:p>
      <w:pPr>
        <w:spacing w:after="0"/>
        <w:ind w:left="0"/>
        <w:jc w:val="both"/>
      </w:pPr>
      <w:r>
        <w:rPr>
          <w:rFonts w:ascii="Times New Roman"/>
          <w:b w:val="false"/>
          <w:i w:val="false"/>
          <w:color w:val="000000"/>
          <w:sz w:val="28"/>
        </w:rPr>
        <w:t>
      "Төтенше жағдай және шектеу іс-шаралары кезеңінде әлеуметтік-еңбек саласында мемлекеттік қызметтер көрсетудің кейбір мәселелері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Төтенше жағдай және шектеу іс-шаралары кезеңінде әлеуметтік-еңбек саласында кейбір мемлекеттік қызметтерді көрсету тәртібі туралы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бұйрықпен бекітілген Төтенше жағдай және шектеу іс-шаралары кезеңінде әлеуметтік-еңбек саласында кейбір мемлекеттік қызметтерді көрсету және халықтың жекелеген санаттарын азық-түлік және тұрмыстық жиынтығымен қамтамасыз ету тәртібі туралы </w:t>
      </w:r>
      <w:r>
        <w:rPr>
          <w:rFonts w:ascii="Times New Roman"/>
          <w:b w:val="false"/>
          <w:i w:val="false"/>
          <w:color w:val="000000"/>
          <w:sz w:val="28"/>
        </w:rPr>
        <w:t>қағидаларында</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тақырып мынадай редакцияда жазылсын:</w:t>
      </w:r>
    </w:p>
    <w:bookmarkEnd w:id="1"/>
    <w:p>
      <w:pPr>
        <w:spacing w:after="0"/>
        <w:ind w:left="0"/>
        <w:jc w:val="both"/>
      </w:pPr>
      <w:r>
        <w:rPr>
          <w:rFonts w:ascii="Times New Roman"/>
          <w:b w:val="false"/>
          <w:i w:val="false"/>
          <w:color w:val="000000"/>
          <w:sz w:val="28"/>
        </w:rPr>
        <w:t>
      "Төтенше жағдай және шектеу іс-шаралары кезеңінде әлеуметтік-еңбек саласында кейбір мемлекеттік қызметтерді көрсету тәртібі туралы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"12. Егер 2021 жылғы 31 желтоқсандағы жағдай бойынша көрсетілетін қызметті алушы мемлекеттік атаулы әлеуметтік көмек (бұдан әрі – атаулы әлеуметтік көмек) алушы болып табылған жағдайда қауіпсіздікті сақтау мақсатында атаулы әлеуметтік көмек тағайындауға өтініш көрсетілетін қызметті алушының жүгінуінсіз 2022 жылғы 1-тоқсанға – 2021 жылғы 4-тоқсандағы табыстарды ескере отырып, ақпараттық жүйеде автоматты түрде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"Қайта куәландыру мерзімі төтенше жағдай енгізілгенге дейін бір айдан аспайтын мерзім ішінде және төтенше жағдай уақытында келген адамдарға мүгедектіктің, жалпы еңбек ету қабілетінен айырылу дәрежесінің, кәсіптік еңбек ету қабілетінен айырылу дәрежесінің және мүгедекті оңалтудың жеке бағдарламасының мерзімдері төтенше жағдай орын алған кезеңде МӘС бөлімдерімен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алып тасталсын.</w:t>
      </w:r>
    </w:p>
    <w:bookmarkStart w:name="z9"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Start w:name="z10" w:id="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Р.К. Сәкеевке жүктелсін.</w:t>
      </w:r>
    </w:p>
    <w:bookmarkEnd w:id="3"/>
    <w:bookmarkStart w:name="z11" w:id="4"/>
    <w:p>
      <w:pPr>
        <w:spacing w:after="0"/>
        <w:ind w:left="0"/>
        <w:jc w:val="both"/>
      </w:pPr>
      <w:r>
        <w:rPr>
          <w:rFonts w:ascii="Times New Roman"/>
          <w:b w:val="false"/>
          <w:i w:val="false"/>
          <w:color w:val="000000"/>
          <w:sz w:val="28"/>
        </w:rPr>
        <w:t>
      4. Осы бұйрық ресми жарияланғаннан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