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7ae98" w14:textId="dc7ae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"Фильмге прокаттау куәлігін беру қағидаларын бекіту туралы" Қазақстан Республикасы Мәдениет және спорт министрінің 2019 жылғы 3 мамырдағы № 125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2022 жылғы 6 қаңтардағы № 2 бұйрығы. Қазақстан Республикасының Әділет министрлігінде 2022 жылғы 13 қаңтарда № 26486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"Фильмге прокаттау куәлігін беру қағидаларын бекіту туралы" Қазақстан Республикасы Мәдениет және спорт министрінің 2019 жылғы 3 мамырдағы № 125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18639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"Кинематография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6)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3" w:id="0"/>
    <w:p>
      <w:pPr>
        <w:spacing w:after="0"/>
        <w:ind w:left="0"/>
        <w:jc w:val="both"/>
      </w:pPr>
      <w:r>
        <w:rPr>
          <w:rFonts w:ascii="Times New Roman"/>
          <w:b w:val="false"/>
          <w:i w:val="false"/>
          <w:color w:val="000000"/>
          <w:sz w:val="28"/>
        </w:rPr>
        <w:t>
      Фильмге прокаттау куәлігін беру қағидаларында:</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Фильмге прокаттау куәлігін беру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"Кинематография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6) тармақшасына сәйкес әзірленген және фильмге прокаттау куәлігін беру тәртібін (бұдан әрі – мемлекеттік көрсетілетін қызмет)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Көрсетілетін қызметті алушы құжаттар топтамасын толық ұсынбаған және (немесе) қолданылу мерзімі өтіп кеткен құжаттарды ұсынған жағдайларда, жауапты құрылымдық бөлімшенің қызметкері құжаттарды тіркеген кезден бастап 2 (екі) жұмыс күні ішінде кинематография саласындағы уәкілетті орган (бұдан әрі - уәкілетті орган) басшысының электрондық цифрлық қолтаңбасымен (бұдан әрі - ЭЦҚ) қол қойылған электрондық құжат нысанында өтінішті одан әрі қараудан дәлелді бас тартуды дайындайды және оны өтініш берушіге Порталдағы жеке кабинетіне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 Көрсетілетін қызметті алушы көрсетілген құжаттарды тіркеу күнінен бастап, құжаттардың толық топтамасын ұсынған жағдайда, уәкілетті органның құрылымдық бөлімшесінің қызметкері өтінішті тіркеген кезден бастап 6 (алты) жұмыс күні ішінде ұсынылған құжаттарды қарастырады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қызметті көрсету нәтижесінің жобасын қалыптастырады.</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тыңдауды өткізу уақыты мен орны (тәсілі) туралы алдын ала шешім бойынша көрсетілетін қызметті алушыға позициясын білдіру мүмкіндігі үшін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Мемлекеттік қызмет көрсету мәселелері бойынша көрсетілетін қызметті берушінің шешіміне, әрекетіне (әрекетсіздігіне) шағым Қазақстан Республикасының заңнамасына сәйкес, әкімшілік органға, мемлекеттік қызметтер көрсету сапасын бағалау және бақылау жөніндегі уәкілетті органға беріледі.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қарастыратын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Уәкілетті органға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реттік нөмірі 4-жол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нәтижесін ұсыну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p>
            <w:pPr>
              <w:spacing w:after="20"/>
              <w:ind w:left="20"/>
              <w:jc w:val="both"/>
            </w:pPr>
            <w:r>
              <w:rPr>
                <w:rFonts w:ascii="Times New Roman"/>
                <w:b w:val="false"/>
                <w:i w:val="false"/>
                <w:color w:val="000000"/>
                <w:sz w:val="20"/>
              </w:rPr>
              <w:t>
(толық автоматтандырылған)</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7-жол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кодексіне және "Қазақстан Республикасындағы мерекелер туралы" Қазақстан Республикасының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9.00-ден 18.30-ға дейін, түскі үзіліс сағат 13.00-ден 14.30-ға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көрсетілетін жердің мекенжайлары көрсетілетін қызметті берушінің www.mсs.​gov.​kz интернет-ресурсында, www.​eli​cens​e.​kz порталында орналастырылған.</w:t>
            </w:r>
          </w:p>
        </w:tc>
      </w:tr>
    </w:tbl>
    <w:p>
      <w:pPr>
        <w:spacing w:after="0"/>
        <w:ind w:left="0"/>
        <w:jc w:val="both"/>
      </w:pP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комитеті заңнамада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қолданысқа енгізілгеннен кейін үш жұмыс күні ішінде Қазақстан Республикасы Мәдениет және спорт министрлігінің интернет-ресурсында орналастыруды;</w:t>
      </w:r>
    </w:p>
    <w:p>
      <w:pPr>
        <w:spacing w:after="0"/>
        <w:ind w:left="0"/>
        <w:jc w:val="both"/>
      </w:pPr>
      <w:r>
        <w:rPr>
          <w:rFonts w:ascii="Times New Roman"/>
          <w:b w:val="false"/>
          <w:i w:val="false"/>
          <w:color w:val="000000"/>
          <w:sz w:val="28"/>
        </w:rPr>
        <w:t>
      3) осы тармақпен көзделген іс-шара орындалғаннан кейін үш жұмыс күні ішінде Қазақстан Республикасы Мәдениет және спорт министрлігінің Заң қызметі департаментіне іс-шараның орындалуы туралы мәлімет ұсынуды қамтамасыз етсін.</w:t>
      </w:r>
    </w:p>
    <w:bookmarkStart w:name="z10"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2"/>
    <w:bookmarkStart w:name="z11"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Мәдениет және спорт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Цифрлық даму, инновациялар</w:t>
      </w:r>
    </w:p>
    <w:p>
      <w:pPr>
        <w:spacing w:after="0"/>
        <w:ind w:left="0"/>
        <w:jc w:val="both"/>
      </w:pPr>
      <w:r>
        <w:rPr>
          <w:rFonts w:ascii="Times New Roman"/>
          <w:b w:val="false"/>
          <w:i w:val="false"/>
          <w:color w:val="000000"/>
          <w:sz w:val="28"/>
        </w:rPr>
        <w:t xml:space="preserve">және аэроғарыш </w:t>
      </w:r>
    </w:p>
    <w:p>
      <w:pPr>
        <w:spacing w:after="0"/>
        <w:ind w:left="0"/>
        <w:jc w:val="both"/>
      </w:pPr>
      <w:r>
        <w:rPr>
          <w:rFonts w:ascii="Times New Roman"/>
          <w:b w:val="false"/>
          <w:i w:val="false"/>
          <w:color w:val="000000"/>
          <w:sz w:val="28"/>
        </w:rPr>
        <w:t>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