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4de3" w14:textId="84b4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уақытша болатын шетелдіктерге және азаматтығы жоқ адамдарға жеке сәйкестендіру нөмірін қалыптастыру" мемлекеттік қызмет көрсету қағидаларын бекіту туралы" Қазақстан Республикасы Ішкі істер министрінің 2020 жылғы 27 наурыздағы № 258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26 қаңтардағы № 22 бұйрығы. Қазақстан Республикасының Әділет министрлігінде 2022 жылғы 28 қаңтарда № 26680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уақытша болатын шетелдіктерге және азаматтығы жоқ адамдарға жеке сәйкестендіру нөмірін қалыптастыру"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әкімшілік рәсім (мемлекеттік қызмет көрсету рәсімі) - әкімшілік органның, лауазымды адамның әкімшілік істі қарау, ол бойынша шешімді қабылдау және орындау жөніндегі өтініш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4"/>
    <w:bookmarkStart w:name="z7" w:id="5"/>
    <w:p>
      <w:pPr>
        <w:spacing w:after="0"/>
        <w:ind w:left="0"/>
        <w:jc w:val="both"/>
      </w:pPr>
      <w:r>
        <w:rPr>
          <w:rFonts w:ascii="Times New Roman"/>
          <w:b w:val="false"/>
          <w:i w:val="false"/>
          <w:color w:val="000000"/>
          <w:sz w:val="28"/>
        </w:rPr>
        <w:t xml:space="preserve">
      2) арыз иесі (көрсетілетін қызметті алушы) - әкімшілік рәсімді жүзеге асыру үшін әкімшілік органға, лауазымды адамға өтініш берген адам, сондай-ақ оған қатысты әкімшілік акт қабылданатын, әкімшілік әрекет жасалатын (әрекетсіздік танылатын) адам (әкімшілік актінің адресаты); </w:t>
      </w:r>
    </w:p>
    <w:bookmarkEnd w:id="5"/>
    <w:bookmarkStart w:name="z8" w:id="6"/>
    <w:p>
      <w:pPr>
        <w:spacing w:after="0"/>
        <w:ind w:left="0"/>
        <w:jc w:val="both"/>
      </w:pPr>
      <w:r>
        <w:rPr>
          <w:rFonts w:ascii="Times New Roman"/>
          <w:b w:val="false"/>
          <w:i w:val="false"/>
          <w:color w:val="000000"/>
          <w:sz w:val="28"/>
        </w:rPr>
        <w:t>
      3) әкімшілік акті (мемлекеттік қызметкөрсету нәтижесі) - жария-құқықтық қатынастарда әкімшілік орган, лауазымды адам қабылдайтын,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шешім;</w:t>
      </w:r>
    </w:p>
    <w:bookmarkEnd w:id="6"/>
    <w:bookmarkStart w:name="z9" w:id="7"/>
    <w:p>
      <w:pPr>
        <w:spacing w:after="0"/>
        <w:ind w:left="0"/>
        <w:jc w:val="both"/>
      </w:pPr>
      <w:r>
        <w:rPr>
          <w:rFonts w:ascii="Times New Roman"/>
          <w:b w:val="false"/>
          <w:i w:val="false"/>
          <w:color w:val="000000"/>
          <w:sz w:val="28"/>
        </w:rPr>
        <w:t>
      4)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7"/>
    <w:bookmarkStart w:name="z10" w:id="8"/>
    <w:p>
      <w:pPr>
        <w:spacing w:after="0"/>
        <w:ind w:left="0"/>
        <w:jc w:val="both"/>
      </w:pPr>
      <w:r>
        <w:rPr>
          <w:rFonts w:ascii="Times New Roman"/>
          <w:b w:val="false"/>
          <w:i w:val="false"/>
          <w:color w:val="000000"/>
          <w:sz w:val="28"/>
        </w:rPr>
        <w:t>
      5)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8"/>
    <w:bookmarkStart w:name="z11" w:id="9"/>
    <w:p>
      <w:pPr>
        <w:spacing w:after="0"/>
        <w:ind w:left="0"/>
        <w:jc w:val="both"/>
      </w:pPr>
      <w:r>
        <w:rPr>
          <w:rFonts w:ascii="Times New Roman"/>
          <w:b w:val="false"/>
          <w:i w:val="false"/>
          <w:color w:val="000000"/>
          <w:sz w:val="28"/>
        </w:rPr>
        <w:t>
      6) жеке сәйкестендіру нөмірі (бұдан әрі - ЖСН) - жеке тұлғаға бір рет және өмір бойы берілетін он екі таңбалы цифрлық код;</w:t>
      </w:r>
    </w:p>
    <w:bookmarkEnd w:id="9"/>
    <w:bookmarkStart w:name="z12" w:id="10"/>
    <w:p>
      <w:pPr>
        <w:spacing w:after="0"/>
        <w:ind w:left="0"/>
        <w:jc w:val="both"/>
      </w:pPr>
      <w:r>
        <w:rPr>
          <w:rFonts w:ascii="Times New Roman"/>
          <w:b w:val="false"/>
          <w:i w:val="false"/>
          <w:color w:val="000000"/>
          <w:sz w:val="28"/>
        </w:rPr>
        <w:t>
      7) тіркеу куәлігі - берілген жеке сәйкестендіру нөмірінің болуын растайтын, қағаз тасымалдағыштағы құжат немесе электрондық құжат;</w:t>
      </w:r>
    </w:p>
    <w:bookmarkEnd w:id="10"/>
    <w:bookmarkStart w:name="z13" w:id="11"/>
    <w:p>
      <w:pPr>
        <w:spacing w:after="0"/>
        <w:ind w:left="0"/>
        <w:jc w:val="both"/>
      </w:pPr>
      <w:r>
        <w:rPr>
          <w:rFonts w:ascii="Times New Roman"/>
          <w:b w:val="false"/>
          <w:i w:val="false"/>
          <w:color w:val="000000"/>
          <w:sz w:val="28"/>
        </w:rPr>
        <w:t>
      8) мемлекеттік көрсетілетін қызмет стандарты - мемлекеттік қызмет көрсетуге қойылатын, оның ішінде процестің сипаттамасын, нысанын, мазмұнын және қызмет көрсету нәтижесін, сондай-ақ мемлекеттік қызметтер көрсету ерекшеліктерін ескере отырып, өзге де мәліметтерді қамтитын негізгі талаптардың тізбесі.</w:t>
      </w:r>
    </w:p>
    <w:bookmarkEnd w:id="11"/>
    <w:bookmarkStart w:name="z14" w:id="12"/>
    <w:p>
      <w:pPr>
        <w:spacing w:after="0"/>
        <w:ind w:left="0"/>
        <w:jc w:val="both"/>
      </w:pPr>
      <w:r>
        <w:rPr>
          <w:rFonts w:ascii="Times New Roman"/>
          <w:b w:val="false"/>
          <w:i w:val="false"/>
          <w:color w:val="000000"/>
          <w:sz w:val="28"/>
        </w:rPr>
        <w:t>
      9) "электрондық үкіметтің" ақпараттық-коммуникациялық инфрақұрылымының операторы (бұдан әрі - АКИ операторы) – берілген "электрондық үкіметтің" ақпараттық-коммуникациялық инфрақұрылымының оған жұмысын істеуі қамтамасыз ету міндеті жүктелген, Қазақстан Республикасының Үкіметі айқындайтын заңды тұлға.</w:t>
      </w:r>
    </w:p>
    <w:bookmarkEnd w:id="12"/>
    <w:bookmarkStart w:name="z15" w:id="13"/>
    <w:p>
      <w:pPr>
        <w:spacing w:after="0"/>
        <w:ind w:left="0"/>
        <w:jc w:val="both"/>
      </w:pPr>
      <w:r>
        <w:rPr>
          <w:rFonts w:ascii="Times New Roman"/>
          <w:b w:val="false"/>
          <w:i w:val="false"/>
          <w:color w:val="000000"/>
          <w:sz w:val="28"/>
        </w:rPr>
        <w:t>
      10) Көші-қон полициясының ақпараттық жүйесі (бұдан әрі - КҚП АЖ) - Қазақстан Республикасы Ішкі істер министрлігінің Көші-қон қызметі комитетінің ведомстволық ақпараттық жүйесі;</w:t>
      </w:r>
    </w:p>
    <w:bookmarkEnd w:id="13"/>
    <w:bookmarkStart w:name="z16" w:id="14"/>
    <w:p>
      <w:pPr>
        <w:spacing w:after="0"/>
        <w:ind w:left="0"/>
        <w:jc w:val="both"/>
      </w:pPr>
      <w:r>
        <w:rPr>
          <w:rFonts w:ascii="Times New Roman"/>
          <w:b w:val="false"/>
          <w:i w:val="false"/>
          <w:color w:val="000000"/>
          <w:sz w:val="28"/>
        </w:rPr>
        <w:t>
      11) халыққа қызмет көрсету орталықтарының біріктірілген ақпараттық жүйесі (бұдан әрі - ХҚКО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bookmarkEnd w:id="14"/>
    <w:bookmarkStart w:name="z17" w:id="15"/>
    <w:p>
      <w:pPr>
        <w:spacing w:after="0"/>
        <w:ind w:left="0"/>
        <w:jc w:val="both"/>
      </w:pPr>
      <w:r>
        <w:rPr>
          <w:rFonts w:ascii="Times New Roman"/>
          <w:b w:val="false"/>
          <w:i w:val="false"/>
          <w:color w:val="000000"/>
          <w:sz w:val="28"/>
        </w:rPr>
        <w:t>
      12) "электрондық үкіметтің" www.egov.kz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және электрондық нысанда көрсетілетін квазимемлекеттік сектор субъектілерінің қызметтеріне қолжетімділіктің бірыңғай терезесін білдіретін ақпараттық жүйе.</w:t>
      </w:r>
    </w:p>
    <w:bookmarkEnd w:id="15"/>
    <w:bookmarkStart w:name="z18" w:id="16"/>
    <w:p>
      <w:pPr>
        <w:spacing w:after="0"/>
        <w:ind w:left="0"/>
        <w:jc w:val="both"/>
      </w:pPr>
      <w:r>
        <w:rPr>
          <w:rFonts w:ascii="Times New Roman"/>
          <w:b w:val="false"/>
          <w:i w:val="false"/>
          <w:color w:val="000000"/>
          <w:sz w:val="28"/>
        </w:rPr>
        <w:t>
      13) құжаттың электрондық көшірмесі - электрондық цифрлық нысанда түпнұсқа құжаттың түрі мен ақпаратын (деректер) толық бейнелейтін құжат;</w:t>
      </w:r>
    </w:p>
    <w:bookmarkEnd w:id="16"/>
    <w:bookmarkStart w:name="z19" w:id="17"/>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End w:id="17"/>
    <w:bookmarkStart w:name="z20" w:id="18"/>
    <w:p>
      <w:pPr>
        <w:spacing w:after="0"/>
        <w:ind w:left="0"/>
        <w:jc w:val="both"/>
      </w:pPr>
      <w:r>
        <w:rPr>
          <w:rFonts w:ascii="Times New Roman"/>
          <w:b w:val="false"/>
          <w:i w:val="false"/>
          <w:color w:val="000000"/>
          <w:sz w:val="28"/>
        </w:rPr>
        <w:t>
      15) цифрлық құжаттар сервисі – операторға бекітілген және электрондық нысанда мемлекеттік қызметтерді және өзге де қызметтерді іске асыру мақсатында электрондық құжаттар мен құжаттардың электрондық көшірмелерін жасауға, сақтауға және пайдалануға арналған "электрондық үкіметтің" ақпараттық-коммуникациялық инфрақұрылымының объектісі.".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"3. Мемлекеттік қызметті алу үшін жеке тұлға (немесе оның заңды өкілі) көрсетілетін қызметті берушіге, келген жері бойынша Мемлекеттік корпорация немесе портал арқылы осы Қағидаларға 1-қосымшаға сәйкес нысан бойынша құжаттарды қоса бере отырып өтініш беру жолымен жүгінеді.</w:t>
      </w:r>
    </w:p>
    <w:bookmarkEnd w:id="19"/>
    <w:bookmarkStart w:name="z23" w:id="20"/>
    <w:p>
      <w:pPr>
        <w:spacing w:after="0"/>
        <w:ind w:left="0"/>
        <w:jc w:val="both"/>
      </w:pPr>
      <w:r>
        <w:rPr>
          <w:rFonts w:ascii="Times New Roman"/>
          <w:b w:val="false"/>
          <w:i w:val="false"/>
          <w:color w:val="000000"/>
          <w:sz w:val="28"/>
        </w:rPr>
        <w:t xml:space="preserve">
      Қазақстан Республикасы сотының үкімі бойынша бас бостандығынан айыруға сотталған шетелдіктерің, азаматтығы жоқ адамдардың және реттелмеген мәртебесі бар адамдардың жеке басын куәландыратын құжаттары болмаған кезде мемлекеттік қызметті алу үшін негіздеме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болып табылады.</w:t>
      </w:r>
    </w:p>
    <w:bookmarkEnd w:id="20"/>
    <w:bookmarkStart w:name="z24" w:id="21"/>
    <w:p>
      <w:pPr>
        <w:spacing w:after="0"/>
        <w:ind w:left="0"/>
        <w:jc w:val="both"/>
      </w:pPr>
      <w:r>
        <w:rPr>
          <w:rFonts w:ascii="Times New Roman"/>
          <w:b w:val="false"/>
          <w:i w:val="false"/>
          <w:color w:val="000000"/>
          <w:sz w:val="28"/>
        </w:rPr>
        <w:t>
      Мемлекеттік қызмет көрсетуге қойылатын, оның ішінде процестің сипаттамасын, нысанын, мазмұнын және қызмет көрсету нәтижесін қамтитын негізгі талаптардың тізбесі, сондай-ақ мемлекеттік қызмет көрсетудің ерекшелігін ескере отырып, өзге де мәліметтер осы Қағидаларға 3-қосымша нысанындағы "Қазақстан Республикасында уақытша болатын шетелдіктерге және азаматтығы жоқ адамдарға жеке сәйкестендіру нөмірін қалыптастыру" мемлекеттік көрсетілетін қызмет стандартында жазылған.";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Көрсетілетін қызметті алушы Мемлекеттік корпорация арқылы жүгінген кезде Мемлекеттік корпорация қызметкері:</w:t>
      </w:r>
    </w:p>
    <w:bookmarkEnd w:id="22"/>
    <w:bookmarkStart w:name="z27" w:id="23"/>
    <w:p>
      <w:pPr>
        <w:spacing w:after="0"/>
        <w:ind w:left="0"/>
        <w:jc w:val="both"/>
      </w:pPr>
      <w:r>
        <w:rPr>
          <w:rFonts w:ascii="Times New Roman"/>
          <w:b w:val="false"/>
          <w:i w:val="false"/>
          <w:color w:val="000000"/>
          <w:sz w:val="28"/>
        </w:rPr>
        <w:t xml:space="preserve">
      1) онда көрсетілген мәліметтердің шынайылығына, сондай-ақ осы Қағидалардың </w:t>
      </w:r>
      <w:r>
        <w:rPr>
          <w:rFonts w:ascii="Times New Roman"/>
          <w:b w:val="false"/>
          <w:i w:val="false"/>
          <w:color w:val="000000"/>
          <w:sz w:val="28"/>
        </w:rPr>
        <w:t>3-қосымшада</w:t>
      </w:r>
      <w:r>
        <w:rPr>
          <w:rFonts w:ascii="Times New Roman"/>
          <w:b w:val="false"/>
          <w:i w:val="false"/>
          <w:color w:val="000000"/>
          <w:sz w:val="28"/>
        </w:rPr>
        <w:t xml:space="preserve"> көрсетілген тізбеге сәйкестігіне құжаттарды тексеруді;</w:t>
      </w:r>
    </w:p>
    <w:bookmarkEnd w:id="23"/>
    <w:bookmarkStart w:name="z28" w:id="24"/>
    <w:p>
      <w:pPr>
        <w:spacing w:after="0"/>
        <w:ind w:left="0"/>
        <w:jc w:val="both"/>
      </w:pPr>
      <w:r>
        <w:rPr>
          <w:rFonts w:ascii="Times New Roman"/>
          <w:b w:val="false"/>
          <w:i w:val="false"/>
          <w:color w:val="000000"/>
          <w:sz w:val="28"/>
        </w:rPr>
        <w:t>
      2) өтінімді ХҚКО БАЖ-да тіркеуді жүзеге асырады.</w:t>
      </w:r>
    </w:p>
    <w:bookmarkEnd w:id="24"/>
    <w:bookmarkStart w:name="z29" w:id="25"/>
    <w:p>
      <w:pPr>
        <w:spacing w:after="0"/>
        <w:ind w:left="0"/>
        <w:jc w:val="both"/>
      </w:pPr>
      <w:r>
        <w:rPr>
          <w:rFonts w:ascii="Times New Roman"/>
          <w:b w:val="false"/>
          <w:i w:val="false"/>
          <w:color w:val="000000"/>
          <w:sz w:val="28"/>
        </w:rPr>
        <w:t xml:space="preserve">
      мынадай мазмұндағы 11-1 тармақпен толықтырылсын: </w:t>
      </w:r>
    </w:p>
    <w:bookmarkEnd w:id="25"/>
    <w:bookmarkStart w:name="z30" w:id="26"/>
    <w:p>
      <w:pPr>
        <w:spacing w:after="0"/>
        <w:ind w:left="0"/>
        <w:jc w:val="both"/>
      </w:pPr>
      <w:r>
        <w:rPr>
          <w:rFonts w:ascii="Times New Roman"/>
          <w:b w:val="false"/>
          <w:i w:val="false"/>
          <w:color w:val="000000"/>
          <w:sz w:val="28"/>
        </w:rPr>
        <w:t>
      "Мемлекеттік корпорация арқылы жүгінген кезде дайын құжаттарды беру жеке басты куәландыратын құжаттарды не цифрлық құжаттар сервисінен алынған электрондық құжатты не өкілдің тиісті өкілеттіктері көрсетілетін, Қазақстан Республикасының азаматтық заңнамасына сәйкес берілген құжат негізінде әрекет ететін оның өкілін көрсеткен кезде Мемлекеттік корпорацияның жұмыс кестесіне сәйкес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bookmarkStart w:name="z33" w:id="2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28"/>
    <w:bookmarkStart w:name="z34" w:id="29"/>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bookmarkEnd w:id="29"/>
    <w:bookmarkStart w:name="z35" w:id="30"/>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bookmarkEnd w:id="30"/>
    <w:bookmarkStart w:name="z36" w:id="31"/>
    <w:p>
      <w:pPr>
        <w:spacing w:after="0"/>
        <w:ind w:left="0"/>
        <w:jc w:val="both"/>
      </w:pPr>
      <w:r>
        <w:rPr>
          <w:rFonts w:ascii="Times New Roman"/>
          <w:b w:val="false"/>
          <w:i w:val="false"/>
          <w:color w:val="000000"/>
          <w:sz w:val="28"/>
        </w:rPr>
        <w:t xml:space="preserve">
      18.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bookmarkEnd w:id="31"/>
    <w:bookmarkStart w:name="z37" w:id="32"/>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bookmarkEnd w:id="32"/>
    <w:bookmarkStart w:name="z38" w:id="33"/>
    <w:p>
      <w:pPr>
        <w:spacing w:after="0"/>
        <w:ind w:left="0"/>
        <w:jc w:val="both"/>
      </w:pPr>
      <w:r>
        <w:rPr>
          <w:rFonts w:ascii="Times New Roman"/>
          <w:b w:val="false"/>
          <w:i w:val="false"/>
          <w:color w:val="000000"/>
          <w:sz w:val="28"/>
        </w:rPr>
        <w:t>
      20.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33"/>
    <w:bookmarkStart w:name="z39" w:id="34"/>
    <w:p>
      <w:pPr>
        <w:spacing w:after="0"/>
        <w:ind w:left="0"/>
        <w:jc w:val="both"/>
      </w:pPr>
      <w:r>
        <w:rPr>
          <w:rFonts w:ascii="Times New Roman"/>
          <w:b w:val="false"/>
          <w:i w:val="false"/>
          <w:color w:val="000000"/>
          <w:sz w:val="28"/>
        </w:rPr>
        <w:t>
      21. Егер заңда өзгеше көзделмесе, сотқа жүгінуге сотқа дейінгі тәртіпте шағымданғаннан кейін жол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41" w:id="35"/>
    <w:p>
      <w:pPr>
        <w:spacing w:after="0"/>
        <w:ind w:left="0"/>
        <w:jc w:val="both"/>
      </w:pPr>
      <w:r>
        <w:rPr>
          <w:rFonts w:ascii="Times New Roman"/>
          <w:b w:val="false"/>
          <w:i w:val="false"/>
          <w:color w:val="000000"/>
          <w:sz w:val="28"/>
        </w:rPr>
        <w:t>
      Реттік нөмірі 4-жол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r>
    </w:tbl>
    <w:p>
      <w:pPr>
        <w:spacing w:after="0"/>
        <w:ind w:left="0"/>
        <w:jc w:val="both"/>
      </w:pP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Реттік нөмірі 8-жол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және Мемлекеттік корпорация арқылы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Егер шетелдіктің жеке басын куәландыратын құжатта кириллицада немесе латынша нақтылау деректері (тегі, аты, әкесінің аты (бар болған жағдайда), туған жері) болмаған жағдайда, құжаттың аудармасының тиісінше көшірмесін қоса беру қажет;</w:t>
            </w:r>
          </w:p>
          <w:p>
            <w:pPr>
              <w:spacing w:after="20"/>
              <w:ind w:left="20"/>
              <w:jc w:val="both"/>
            </w:pPr>
            <w:r>
              <w:rPr>
                <w:rFonts w:ascii="Times New Roman"/>
                <w:b w:val="false"/>
                <w:i w:val="false"/>
                <w:color w:val="000000"/>
                <w:sz w:val="20"/>
              </w:rPr>
              <w:t>
3)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көрсетілетін қызметті алушы өкілінің электрондық цифрлық қолтаңбасымен куәландырылған электрондық сұрау салу;</w:t>
            </w:r>
          </w:p>
          <w:p>
            <w:pPr>
              <w:spacing w:after="20"/>
              <w:ind w:left="20"/>
              <w:jc w:val="both"/>
            </w:pPr>
            <w:r>
              <w:rPr>
                <w:rFonts w:ascii="Times New Roman"/>
                <w:b w:val="false"/>
                <w:i w:val="false"/>
                <w:color w:val="000000"/>
                <w:sz w:val="20"/>
              </w:rPr>
              <w:t>
2) шетелдіктің жеке басын куәландыратын құжаттың электрондық көшермесі. Егер шетелдіктің жеке басын куәландыратын құжатта кириллицада немесе латынша нақтылау деректері (тегі, аты, әкесінің аты (бар болған жағдайда), туған жері) болмаған жағдайда, құжаттың аудармасының тиісінше көшірмесін қоса беру қажет;</w:t>
            </w:r>
          </w:p>
          <w:p>
            <w:pPr>
              <w:spacing w:after="20"/>
              <w:ind w:left="20"/>
              <w:jc w:val="both"/>
            </w:pPr>
            <w:r>
              <w:rPr>
                <w:rFonts w:ascii="Times New Roman"/>
                <w:b w:val="false"/>
                <w:i w:val="false"/>
                <w:color w:val="000000"/>
                <w:sz w:val="20"/>
              </w:rPr>
              <w:t>
3) көрсетілетін қызметті алушының өкілі жүгінген жағдайда нотариалды куәландырылған сенімхат.</w:t>
            </w:r>
          </w:p>
        </w:tc>
      </w:tr>
    </w:tbl>
    <w:p>
      <w:pPr>
        <w:spacing w:after="0"/>
        <w:ind w:left="0"/>
        <w:jc w:val="both"/>
      </w:pP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37"/>
    <w:bookmarkStart w:name="z44"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45" w:id="3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9"/>
    <w:bookmarkStart w:name="z46" w:id="40"/>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0"/>
    <w:bookmarkStart w:name="z47" w:id="4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41"/>
    <w:bookmarkStart w:name="z48"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