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0162" w14:textId="9830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мүдделі ұйымдардың қаржылық есептілікті депозитарийге тапсыру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2022 жылғы 28 қаңтардағы № 94 бұйрығы. Қазақстан Республикасының Әділет министрлігінде 2022 жылғы 31 қаңтарда № 26686 болып тіркелді.</w:t>
      </w:r>
    </w:p>
    <w:p>
      <w:pPr>
        <w:spacing w:after="0"/>
        <w:ind w:left="0"/>
        <w:jc w:val="both"/>
      </w:pPr>
      <w:bookmarkStart w:name="z1" w:id="0"/>
      <w:r>
        <w:rPr>
          <w:rFonts w:ascii="Times New Roman"/>
          <w:b w:val="false"/>
          <w:i w:val="false"/>
          <w:color w:val="000000"/>
          <w:sz w:val="28"/>
        </w:rPr>
        <w:t xml:space="preserve">
      "Бухгалтерлік есеп және қаржылық есептілік туралы" Қазақстан Республикасы Заңының 19-бабының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жария мүдделі ұйымдардың қаржылық есептілікті депозитарийге тапсыру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28 қаңтардағы № 94</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Жария мүдделі ұйымдардың депозитарийге қаржылық есептілікті ұсыну қағидалары</w:t>
      </w:r>
    </w:p>
    <w:bookmarkEnd w:id="8"/>
    <w:bookmarkStart w:name="z11" w:id="9"/>
    <w:p>
      <w:pPr>
        <w:spacing w:after="0"/>
        <w:ind w:left="0"/>
        <w:jc w:val="both"/>
      </w:pPr>
      <w:r>
        <w:rPr>
          <w:rFonts w:ascii="Times New Roman"/>
          <w:b w:val="false"/>
          <w:i w:val="false"/>
          <w:color w:val="000000"/>
          <w:sz w:val="28"/>
        </w:rPr>
        <w:t xml:space="preserve">
      1. Осы жария мүдделі ұйымдардың қаржылық есептілікті депозитарийге ұсыну қағидалары (бұдан әрі – қағидалар) "Бухгалтерлік есеп және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жария мүдделі ұйымдардың (бұдан әрі – Ұйымдастыру) қаржылық есептілік депозитарийіне (бұдан әрі – депозитарий) қаржылық есептілікті ұсыну тәртібін айқындайды.</w:t>
      </w:r>
    </w:p>
    <w:bookmarkEnd w:id="9"/>
    <w:bookmarkStart w:name="z12" w:id="10"/>
    <w:p>
      <w:pPr>
        <w:spacing w:after="0"/>
        <w:ind w:left="0"/>
        <w:jc w:val="both"/>
      </w:pPr>
      <w:r>
        <w:rPr>
          <w:rFonts w:ascii="Times New Roman"/>
          <w:b w:val="false"/>
          <w:i w:val="false"/>
          <w:color w:val="000000"/>
          <w:sz w:val="28"/>
        </w:rPr>
        <w:t>
      2. Сәйкестендіру көрсеткіштерін ұйымдар осы Қағидалардың қосымшасына сәйкес депозитарийдің негізгі кіші бөліміне тапсырады.</w:t>
      </w:r>
    </w:p>
    <w:bookmarkEnd w:id="10"/>
    <w:bookmarkStart w:name="z13" w:id="11"/>
    <w:p>
      <w:pPr>
        <w:spacing w:after="0"/>
        <w:ind w:left="0"/>
        <w:jc w:val="both"/>
      </w:pPr>
      <w:r>
        <w:rPr>
          <w:rFonts w:ascii="Times New Roman"/>
          <w:b w:val="false"/>
          <w:i w:val="false"/>
          <w:color w:val="000000"/>
          <w:sz w:val="28"/>
        </w:rPr>
        <w:t>
      Ұйымдар депозитарийдің қосымша кіші бөліміне қаржылық есептілікті және (немесе) аудиторлық есепті ұсынады.</w:t>
      </w:r>
    </w:p>
    <w:bookmarkEnd w:id="11"/>
    <w:bookmarkStart w:name="z14" w:id="12"/>
    <w:p>
      <w:pPr>
        <w:spacing w:after="0"/>
        <w:ind w:left="0"/>
        <w:jc w:val="both"/>
      </w:pPr>
      <w:r>
        <w:rPr>
          <w:rFonts w:ascii="Times New Roman"/>
          <w:b w:val="false"/>
          <w:i w:val="false"/>
          <w:color w:val="000000"/>
          <w:sz w:val="28"/>
        </w:rPr>
        <w:t xml:space="preserve">
      3. Ұйымдар (есепті кезең ішінде әрекетсіз және есепті кезеңнің 1 қаңтарына дейін банкрот деп жарияланғандарды қоспағанда) жыл сайын есепті жылдан кейінгі жылдың 31 тамызынан кешіктірмей депозитарийдің интернет – ресурсы арқылы (бұдан әрі – Портал) салалық заңнамада белгіленген тәртіппен бекітілген, депозитарийді жүргізу жөніндегі қызметті жүзеге асыратын уәкілетті болып айқындалған ұйымға (бұдан әрі – Уәкілетті ұйым) жылдық қаржылық есептілікті ұсынады. </w:t>
      </w:r>
    </w:p>
    <w:bookmarkEnd w:id="12"/>
    <w:p>
      <w:pPr>
        <w:spacing w:after="0"/>
        <w:ind w:left="0"/>
        <w:jc w:val="both"/>
      </w:pPr>
      <w:r>
        <w:rPr>
          <w:rFonts w:ascii="Times New Roman"/>
          <w:b w:val="false"/>
          <w:i w:val="false"/>
          <w:color w:val="000000"/>
          <w:sz w:val="28"/>
        </w:rPr>
        <w:t xml:space="preserve">
      Ұйымдар (қаржы ұйымдарын және есепті кезең ішінде әрекетсіз және есепті кезеңнің 1 қаңтарына дейін банкрот деп жарияланғандарды қоспағанда) "Жария мүдделі ұйымдардың (қаржы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бұйрығымен (Нормативтік құқықтық актілерді мемлекеттік тіркеу тізілімінде № 15384 болып тіркелген) бекітілген </w:t>
      </w:r>
      <w:r>
        <w:rPr>
          <w:rFonts w:ascii="Times New Roman"/>
          <w:b w:val="false"/>
          <w:i w:val="false"/>
          <w:color w:val="000000"/>
          <w:sz w:val="28"/>
        </w:rPr>
        <w:t>тізбе</w:t>
      </w:r>
      <w:r>
        <w:rPr>
          <w:rFonts w:ascii="Times New Roman"/>
          <w:b w:val="false"/>
          <w:i w:val="false"/>
          <w:color w:val="000000"/>
          <w:sz w:val="28"/>
        </w:rPr>
        <w:t xml:space="preserve"> мен нысандарға сәйкес жылдық қаржылық есептілікті жасайды.</w:t>
      </w:r>
    </w:p>
    <w:bookmarkStart w:name="z15" w:id="13"/>
    <w:p>
      <w:pPr>
        <w:spacing w:after="0"/>
        <w:ind w:left="0"/>
        <w:jc w:val="both"/>
      </w:pPr>
      <w:r>
        <w:rPr>
          <w:rFonts w:ascii="Times New Roman"/>
          <w:b w:val="false"/>
          <w:i w:val="false"/>
          <w:color w:val="000000"/>
          <w:sz w:val="28"/>
        </w:rPr>
        <w:t xml:space="preserve">
      4. Әрекетсіз және банкрот деп жарияланған ұйымдар тізбесі депозитарийдің салықтық әкімшілендіруді жүзеге асыратын мемлекеттік органның ақпараттық жүйелерімен (деректер базасымен) әрекетсіз ұйымдар бойынша мәліметтерді беру бөлігінде ақпараттық өзара іс-қимыл арқылы депозитарийге беріледі. </w:t>
      </w:r>
    </w:p>
    <w:bookmarkEnd w:id="13"/>
    <w:p>
      <w:pPr>
        <w:spacing w:after="0"/>
        <w:ind w:left="0"/>
        <w:jc w:val="both"/>
      </w:pPr>
      <w:r>
        <w:rPr>
          <w:rFonts w:ascii="Times New Roman"/>
          <w:b w:val="false"/>
          <w:i w:val="false"/>
          <w:color w:val="000000"/>
          <w:sz w:val="28"/>
        </w:rPr>
        <w:t>
      Жаңадан құрылған ұйымдар тіркелген сәттен бастап есепті жылдың 31 желтоқсаны аралығындағы кезеңге жылдық қаржылық есептілікті ұсынады.</w:t>
      </w:r>
    </w:p>
    <w:bookmarkStart w:name="z16" w:id="14"/>
    <w:p>
      <w:pPr>
        <w:spacing w:after="0"/>
        <w:ind w:left="0"/>
        <w:jc w:val="both"/>
      </w:pPr>
      <w:r>
        <w:rPr>
          <w:rFonts w:ascii="Times New Roman"/>
          <w:b w:val="false"/>
          <w:i w:val="false"/>
          <w:color w:val="000000"/>
          <w:sz w:val="28"/>
        </w:rPr>
        <w:t xml:space="preserve">
      5. Еншілес ұйымдары бар ұйымдар Заңның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баптарына</w:t>
      </w:r>
      <w:r>
        <w:rPr>
          <w:rFonts w:ascii="Times New Roman"/>
          <w:b w:val="false"/>
          <w:i w:val="false"/>
          <w:color w:val="000000"/>
          <w:sz w:val="28"/>
        </w:rPr>
        <w:t xml:space="preserve"> сәйкес жасалған жылдық шоғырландырылған қаржылық есептілікті қосымша ұсынады.</w:t>
      </w:r>
    </w:p>
    <w:bookmarkEnd w:id="14"/>
    <w:bookmarkStart w:name="z17" w:id="15"/>
    <w:p>
      <w:pPr>
        <w:spacing w:after="0"/>
        <w:ind w:left="0"/>
        <w:jc w:val="both"/>
      </w:pPr>
      <w:r>
        <w:rPr>
          <w:rFonts w:ascii="Times New Roman"/>
          <w:b w:val="false"/>
          <w:i w:val="false"/>
          <w:color w:val="000000"/>
          <w:sz w:val="28"/>
        </w:rPr>
        <w:t xml:space="preserve">
      6. "Аудиторлық қызмет туралы" Қазақстан Республикасы Заңының талаптарына сәйкес аудит міндетті болып табылатын ұйымдар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тәртіппен портал арқылы уәкілетті ұйымға қаржылық есептілікпен бірге "PDF" (Portable Document Format) электрондық форматында аудиторлық есепті (аудиторлық ұйымның қолы қойылған және мөрімен (бар болған жағдайда) расталған қағаз нұсқасының сканерленген көшірмесі) ұсынады. Еншілес ұйымдары бар аудиторлық есебі шоғырландырылған есептілік бойынша ұсынылады.</w:t>
      </w:r>
    </w:p>
    <w:bookmarkEnd w:id="15"/>
    <w:p>
      <w:pPr>
        <w:spacing w:after="0"/>
        <w:ind w:left="0"/>
        <w:jc w:val="both"/>
      </w:pPr>
      <w:r>
        <w:rPr>
          <w:rFonts w:ascii="Times New Roman"/>
          <w:b w:val="false"/>
          <w:i w:val="false"/>
          <w:color w:val="000000"/>
          <w:sz w:val="28"/>
        </w:rPr>
        <w:t>
      Ұйымдар бастамашылық аудиттің нәтижелері бойынша есепті өз бастамасы бойынша ұсынады.</w:t>
      </w:r>
    </w:p>
    <w:bookmarkStart w:name="z18" w:id="16"/>
    <w:p>
      <w:pPr>
        <w:spacing w:after="0"/>
        <w:ind w:left="0"/>
        <w:jc w:val="both"/>
      </w:pPr>
      <w:r>
        <w:rPr>
          <w:rFonts w:ascii="Times New Roman"/>
          <w:b w:val="false"/>
          <w:i w:val="false"/>
          <w:color w:val="000000"/>
          <w:sz w:val="28"/>
        </w:rPr>
        <w:t>
      7. Ұйымдар депозитарийге ұсынатын қаржылық есептілік:</w:t>
      </w:r>
    </w:p>
    <w:bookmarkEnd w:id="16"/>
    <w:p>
      <w:pPr>
        <w:spacing w:after="0"/>
        <w:ind w:left="0"/>
        <w:jc w:val="both"/>
      </w:pPr>
      <w:r>
        <w:rPr>
          <w:rFonts w:ascii="Times New Roman"/>
          <w:b w:val="false"/>
          <w:i w:val="false"/>
          <w:color w:val="000000"/>
          <w:sz w:val="28"/>
        </w:rPr>
        <w:t>
      1) бухгалтерлік балансты;</w:t>
      </w:r>
    </w:p>
    <w:p>
      <w:pPr>
        <w:spacing w:after="0"/>
        <w:ind w:left="0"/>
        <w:jc w:val="both"/>
      </w:pPr>
      <w:r>
        <w:rPr>
          <w:rFonts w:ascii="Times New Roman"/>
          <w:b w:val="false"/>
          <w:i w:val="false"/>
          <w:color w:val="000000"/>
          <w:sz w:val="28"/>
        </w:rPr>
        <w:t>
      2) пайда мен шығындар туралы есепті;</w:t>
      </w:r>
    </w:p>
    <w:p>
      <w:pPr>
        <w:spacing w:after="0"/>
        <w:ind w:left="0"/>
        <w:jc w:val="both"/>
      </w:pPr>
      <w:r>
        <w:rPr>
          <w:rFonts w:ascii="Times New Roman"/>
          <w:b w:val="false"/>
          <w:i w:val="false"/>
          <w:color w:val="000000"/>
          <w:sz w:val="28"/>
        </w:rPr>
        <w:t>
      3) ақша қаражатының қозғалысы туралы есепті (тікелей немесе жанама әдіс);</w:t>
      </w:r>
    </w:p>
    <w:p>
      <w:pPr>
        <w:spacing w:after="0"/>
        <w:ind w:left="0"/>
        <w:jc w:val="both"/>
      </w:pPr>
      <w:r>
        <w:rPr>
          <w:rFonts w:ascii="Times New Roman"/>
          <w:b w:val="false"/>
          <w:i w:val="false"/>
          <w:color w:val="000000"/>
          <w:sz w:val="28"/>
        </w:rPr>
        <w:t>
      4) капиталдағы өзгерістер туралы есепті;</w:t>
      </w:r>
    </w:p>
    <w:p>
      <w:pPr>
        <w:spacing w:after="0"/>
        <w:ind w:left="0"/>
        <w:jc w:val="both"/>
      </w:pPr>
      <w:r>
        <w:rPr>
          <w:rFonts w:ascii="Times New Roman"/>
          <w:b w:val="false"/>
          <w:i w:val="false"/>
          <w:color w:val="000000"/>
          <w:sz w:val="28"/>
        </w:rPr>
        <w:t>
      5) түсіндірме жазбаны (ашу халықаралық қаржылық есептілік стандарттарына сәйкес жүзеге асырылады) қамтиды.</w:t>
      </w:r>
    </w:p>
    <w:p>
      <w:pPr>
        <w:spacing w:after="0"/>
        <w:ind w:left="0"/>
        <w:jc w:val="both"/>
      </w:pPr>
      <w:r>
        <w:rPr>
          <w:rFonts w:ascii="Times New Roman"/>
          <w:b w:val="false"/>
          <w:i w:val="false"/>
          <w:color w:val="000000"/>
          <w:sz w:val="28"/>
        </w:rPr>
        <w:t>
      Қаржылық есептілік жеке кабинетті және Уәкілетті ұйым Порталда іске асырған "Есептілікті ұсынудың бірыңғай жүйесі" (бұдан әрі – Жеке кабинет) электрондық сервисін пайдалана отырып, депозитарийге ұсынуға қалыптастырылады.</w:t>
      </w:r>
    </w:p>
    <w:bookmarkStart w:name="z19" w:id="17"/>
    <w:p>
      <w:pPr>
        <w:spacing w:after="0"/>
        <w:ind w:left="0"/>
        <w:jc w:val="both"/>
      </w:pPr>
      <w:r>
        <w:rPr>
          <w:rFonts w:ascii="Times New Roman"/>
          <w:b w:val="false"/>
          <w:i w:val="false"/>
          <w:color w:val="000000"/>
          <w:sz w:val="28"/>
        </w:rPr>
        <w:t>
      8. Ұйымдар қаржылық есептілікті және аудиторлық есепті депозитарийге мынадай тәртіппен ұсынады:</w:t>
      </w:r>
    </w:p>
    <w:bookmarkEnd w:id="17"/>
    <w:bookmarkStart w:name="z20" w:id="18"/>
    <w:p>
      <w:pPr>
        <w:spacing w:after="0"/>
        <w:ind w:left="0"/>
        <w:jc w:val="both"/>
      </w:pPr>
      <w:r>
        <w:rPr>
          <w:rFonts w:ascii="Times New Roman"/>
          <w:b w:val="false"/>
          <w:i w:val="false"/>
          <w:color w:val="000000"/>
          <w:sz w:val="28"/>
        </w:rPr>
        <w:t>
      1) қаржылық есептілікті Жеке кабинет арқылы дайындайды.</w:t>
      </w:r>
    </w:p>
    <w:bookmarkEnd w:id="18"/>
    <w:p>
      <w:pPr>
        <w:spacing w:after="0"/>
        <w:ind w:left="0"/>
        <w:jc w:val="both"/>
      </w:pPr>
      <w:r>
        <w:rPr>
          <w:rFonts w:ascii="Times New Roman"/>
          <w:b w:val="false"/>
          <w:i w:val="false"/>
          <w:color w:val="000000"/>
          <w:sz w:val="28"/>
        </w:rPr>
        <w:t xml:space="preserve">
      Ұйымдармен жеке кабинетіндегі жұмыс нәтижесінде қаржылық есептілікті, оны бекіту туралы шешімді және аудиторлық есепті, сондай-ақ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депозитарийдің ұйымның сәйкестендіру көрсеткішін қамтитын электрондық есеп (бұдан әрі – электрондық есеп) қалыптастырылады, оған ұйымның басшылық пен бас бухгалтердің электрондық цифрлық қолтаңбасы қойылады;</w:t>
      </w:r>
    </w:p>
    <w:bookmarkStart w:name="z21" w:id="19"/>
    <w:p>
      <w:pPr>
        <w:spacing w:after="0"/>
        <w:ind w:left="0"/>
        <w:jc w:val="both"/>
      </w:pPr>
      <w:r>
        <w:rPr>
          <w:rFonts w:ascii="Times New Roman"/>
          <w:b w:val="false"/>
          <w:i w:val="false"/>
          <w:color w:val="000000"/>
          <w:sz w:val="28"/>
        </w:rPr>
        <w:t>
      2) депозитарийдің құрылымына енгізу үшін Уәкілетті ұйымға электрондық есепті жібереді.</w:t>
      </w:r>
    </w:p>
    <w:bookmarkEnd w:id="19"/>
    <w:bookmarkStart w:name="z22" w:id="20"/>
    <w:p>
      <w:pPr>
        <w:spacing w:after="0"/>
        <w:ind w:left="0"/>
        <w:jc w:val="both"/>
      </w:pPr>
      <w:r>
        <w:rPr>
          <w:rFonts w:ascii="Times New Roman"/>
          <w:b w:val="false"/>
          <w:i w:val="false"/>
          <w:color w:val="000000"/>
          <w:sz w:val="28"/>
        </w:rPr>
        <w:t>
      9. Уәкілетті ұйым ұйымның электрондық есебі келіп түскен күннен бастап үш жұмыс күні ішінде оның Жеке кабинетінде және (немесе) электрондық цифрлық қолтаңбада көрсетілген ұйымның электрондық мекенжайына қаржылық есептілікті депозитарийге енгізу немесе электрондық есепті қабылдаудан бас тарту себептері туралы электрондық хабарлама жібереді.</w:t>
      </w:r>
    </w:p>
    <w:bookmarkEnd w:id="20"/>
    <w:p>
      <w:pPr>
        <w:spacing w:after="0"/>
        <w:ind w:left="0"/>
        <w:jc w:val="both"/>
      </w:pPr>
      <w:r>
        <w:rPr>
          <w:rFonts w:ascii="Times New Roman"/>
          <w:b w:val="false"/>
          <w:i w:val="false"/>
          <w:color w:val="000000"/>
          <w:sz w:val="28"/>
        </w:rPr>
        <w:t>
      Электрондық есеп ұйымға қаржылық есептілікті депозитарийге енгізу туралы электрондық хабарлама жіберілген сәттен бастап қабылданды деп есептеледі.</w:t>
      </w:r>
    </w:p>
    <w:p>
      <w:pPr>
        <w:spacing w:after="0"/>
        <w:ind w:left="0"/>
        <w:jc w:val="both"/>
      </w:pPr>
      <w:r>
        <w:rPr>
          <w:rFonts w:ascii="Times New Roman"/>
          <w:b w:val="false"/>
          <w:i w:val="false"/>
          <w:color w:val="000000"/>
          <w:sz w:val="28"/>
        </w:rPr>
        <w:t>
      Депозитарийге ұсынылған қаржылық есептілік пен аудиторлық есеп ауыстырылмайды.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Қаржы министрінің 20.12.2024 </w:t>
      </w:r>
      <w:r>
        <w:rPr>
          <w:rFonts w:ascii="Times New Roman"/>
          <w:b w:val="false"/>
          <w:i w:val="false"/>
          <w:color w:val="000000"/>
          <w:sz w:val="28"/>
        </w:rPr>
        <w:t>№ 860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11. Ұйымның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талаптарды сақтамаған кезде Уәкілетті ұйым ұйымның электрондық есебін қабылдамайды. Уәкілетті ұйым ұсынылған аудиторлық есептің және қаржылық есептіліктің мазмұнын қарамайды.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 мүдделі ұйымдардың</w:t>
            </w:r>
            <w:r>
              <w:br/>
            </w:r>
            <w:r>
              <w:rPr>
                <w:rFonts w:ascii="Times New Roman"/>
                <w:b w:val="false"/>
                <w:i w:val="false"/>
                <w:color w:val="000000"/>
                <w:sz w:val="20"/>
              </w:rPr>
              <w:t>депозитарийге қаржылық</w:t>
            </w:r>
            <w:r>
              <w:br/>
            </w:r>
            <w:r>
              <w:rPr>
                <w:rFonts w:ascii="Times New Roman"/>
                <w:b w:val="false"/>
                <w:i w:val="false"/>
                <w:color w:val="000000"/>
                <w:sz w:val="20"/>
              </w:rPr>
              <w:t>есептілікті ұсыну қағидаларға</w:t>
            </w:r>
            <w:r>
              <w:br/>
            </w:r>
            <w:r>
              <w:rPr>
                <w:rFonts w:ascii="Times New Roman"/>
                <w:b w:val="false"/>
                <w:i w:val="false"/>
                <w:color w:val="000000"/>
                <w:sz w:val="20"/>
              </w:rPr>
              <w:t>Қосымша</w:t>
            </w:r>
          </w:p>
        </w:tc>
      </w:tr>
    </w:tbl>
    <w:bookmarkStart w:name="z26" w:id="22"/>
    <w:p>
      <w:pPr>
        <w:spacing w:after="0"/>
        <w:ind w:left="0"/>
        <w:jc w:val="left"/>
      </w:pPr>
      <w:r>
        <w:rPr>
          <w:rFonts w:ascii="Times New Roman"/>
          <w:b/>
          <w:i w:val="false"/>
          <w:color w:val="000000"/>
        </w:rPr>
        <w:t xml:space="preserve"> Ұйымын сәйкестендіру көрсеткіштері</w:t>
      </w:r>
    </w:p>
    <w:bookmarkEnd w:id="22"/>
    <w:p>
      <w:pPr>
        <w:spacing w:after="0"/>
        <w:ind w:left="0"/>
        <w:jc w:val="both"/>
      </w:pPr>
      <w:r>
        <w:rPr>
          <w:rFonts w:ascii="Times New Roman"/>
          <w:b w:val="false"/>
          <w:i w:val="false"/>
          <w:color w:val="ff0000"/>
          <w:sz w:val="28"/>
        </w:rPr>
        <w:t xml:space="preserve">
      Ескерту. Қосымша жаңа редакцияда - ҚР Қаржы министрінің 20.12.2024 </w:t>
      </w:r>
      <w:r>
        <w:rPr>
          <w:rFonts w:ascii="Times New Roman"/>
          <w:b w:val="false"/>
          <w:i w:val="false"/>
          <w:color w:val="ff0000"/>
          <w:sz w:val="28"/>
        </w:rPr>
        <w:t>№ 860</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(есептік) тіркеу (қайта тіркеу)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(құрылтай құжаттарына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нақты мекенжайы (пошта индексі, облыс, аудан, елді мекен, көше атауы, үй, пәтер, телефон, факса нөмірі, веб-сайт, e-mail)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(жоғары лауазымды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(ұйымның жоғары лауазымды тұлғасының) тегі, аты, әкесінің аты (ол болған жағдайда) және жеке сәйкестендіру нөмірі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тегі, аты, әкесінің аты (ол болған жағдайда) және ЖСН, сондай-ақ кәсіби бухгалтер сертификаты туралы мәліметтер (кім берген, берілген күні, сертификат нөмірі), ол мүшесі болып табылатын кәсіби бухгалтерлер ұйымының атауы (мүшелік билеттің немесе кәсіби бухгалтерлер ұйымындағы мүшелікті растайтын құжаттың нөмірі мен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