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c6c8" w14:textId="020c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 ақпандағы № 111 бұйрығы. Қазақстан Республикасының Әділет министрлігінде 2022 жылғы 2 ақпанда № 26719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10839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"Осы Мемлекеттік тапсырманы әзірлеу және орындау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41-бабына</w:t>
      </w:r>
      <w:r>
        <w:rPr>
          <w:rFonts w:ascii="Times New Roman"/>
          <w:b w:val="false"/>
          <w:i w:val="false"/>
          <w:color w:val="000000"/>
          <w:sz w:val="28"/>
        </w:rPr>
        <w:t xml:space="preserve"> сәйкес әзірленді және мемлекеттік тапсырманы әзірлеу және орындау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9" w:id="6"/>
    <w:p>
      <w:pPr>
        <w:spacing w:after="0"/>
        <w:ind w:left="0"/>
        <w:jc w:val="both"/>
      </w:pPr>
      <w:r>
        <w:rPr>
          <w:rFonts w:ascii="Times New Roman"/>
          <w:b w:val="false"/>
          <w:i w:val="false"/>
          <w:color w:val="000000"/>
          <w:sz w:val="28"/>
        </w:rPr>
        <w:t>
      "4) шеңберiнде мемлекеттiк тапсырма орындалатын "Қазақстан Республикасының Бірыңғай бюджеттік сыныптамасының кейбір мәселелері" Қазақстан Республикасы Қаржы министрінің 2014 жылғы 18 қыркүйектегі №403 бұйрығымен бекітілген Бiрыңғай бюджеттiк сыныптаманың кодын көрсете отырып, республикалық бюджеттiк бағдарламаның атауын;";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1" w:id="7"/>
    <w:p>
      <w:pPr>
        <w:spacing w:after="0"/>
        <w:ind w:left="0"/>
        <w:jc w:val="both"/>
      </w:pP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1-МТ нысан</w:t>
      </w:r>
    </w:p>
    <w:bookmarkStart w:name="z20" w:id="14"/>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  _________________ жылға арналған есепті кезең</w:t>
      </w:r>
    </w:p>
    <w:bookmarkEnd w:id="14"/>
    <w:bookmarkStart w:name="z21" w:id="15"/>
    <w:p>
      <w:pPr>
        <w:spacing w:after="0"/>
        <w:ind w:left="0"/>
        <w:jc w:val="both"/>
      </w:pPr>
      <w:r>
        <w:rPr>
          <w:rFonts w:ascii="Times New Roman"/>
          <w:b w:val="false"/>
          <w:i w:val="false"/>
          <w:color w:val="000000"/>
          <w:sz w:val="28"/>
        </w:rPr>
        <w:t>
      Индекс: 1-МТ нысан</w:t>
      </w:r>
    </w:p>
    <w:bookmarkEnd w:id="15"/>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 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Республикалық бюджеттік бағдарламалар әкімшісінің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Республикалық бюджеттік бағдарламалар әкімшісінің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Республикалық бюджеттік бағдарламалар әкімшісінің орындаушысы</w:t>
      </w:r>
    </w:p>
    <w:p>
      <w:pPr>
        <w:spacing w:after="0"/>
        <w:ind w:left="0"/>
        <w:jc w:val="both"/>
      </w:pPr>
      <w:r>
        <w:rPr>
          <w:rFonts w:ascii="Times New Roman"/>
          <w:b w:val="false"/>
          <w:i w:val="false"/>
          <w:color w:val="000000"/>
          <w:sz w:val="28"/>
        </w:rPr>
        <w:t>
      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 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Бюджеттік бағдарлама басшысы _______ 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