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64962" w14:textId="67649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қызметтер тізілімін бекіту туралы" Қазақстан Республикасы Цифрлық даму, инновациялар және аэроғарыш өнеркәсібі министрінің міндетін атқарушының 2020 жылғы 31 қаңтардағы № 39/НҚ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м.а. 2022 жылғы 11 ақпандағы № 42/НҚ бұйрығы. Қазақстан Республикасының Әділет министрлігінде 2022 жылғы 16 ақпанда № 26824 болып тіркелді</w:t>
      </w:r>
    </w:p>
    <w:p>
      <w:pPr>
        <w:spacing w:after="0"/>
        <w:ind w:left="0"/>
        <w:jc w:val="both"/>
      </w:pPr>
      <w:r>
        <w:rPr>
          <w:rFonts w:ascii="Times New Roman"/>
          <w:b w:val="false"/>
          <w:i w:val="false"/>
          <w:color w:val="000000"/>
          <w:sz w:val="28"/>
        </w:rPr>
        <w:t>
      БҰЙЫРАМЫН:</w:t>
      </w:r>
    </w:p>
    <w:bookmarkStart w:name="z0" w:id="0"/>
    <w:p>
      <w:pPr>
        <w:spacing w:after="0"/>
        <w:ind w:left="0"/>
        <w:jc w:val="both"/>
      </w:pPr>
      <w:r>
        <w:rPr>
          <w:rFonts w:ascii="Times New Roman"/>
          <w:b w:val="false"/>
          <w:i w:val="false"/>
          <w:color w:val="000000"/>
          <w:sz w:val="28"/>
        </w:rPr>
        <w:t xml:space="preserve">
      1. "Мемлекеттік көрсетілетін қызметтер тізілімін бекіту туралы" Қазақстан Республикасы Цифрлық даму, инновациялар және аэроғарыш өнеркәсібі министрінің міндетін атқарушының 2020 жылғы 31 қаңтардағы № 39/НҚ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19982 болып тіркелген) мынадай өзгерістер енгізілсін:</w:t>
      </w:r>
    </w:p>
    <w:bookmarkEnd w:id="0"/>
    <w:bookmarkStart w:name="z1" w:id="1"/>
    <w:p>
      <w:pPr>
        <w:spacing w:after="0"/>
        <w:ind w:left="0"/>
        <w:jc w:val="both"/>
      </w:pPr>
      <w:r>
        <w:rPr>
          <w:rFonts w:ascii="Times New Roman"/>
          <w:b w:val="false"/>
          <w:i w:val="false"/>
          <w:color w:val="000000"/>
          <w:sz w:val="28"/>
        </w:rPr>
        <w:t xml:space="preserve">
      көрсетілген бұйрықпен бекітілген Мемлекеттік көрсетілетін қызметтер </w:t>
      </w:r>
      <w:r>
        <w:rPr>
          <w:rFonts w:ascii="Times New Roman"/>
          <w:b w:val="false"/>
          <w:i w:val="false"/>
          <w:color w:val="000000"/>
          <w:sz w:val="28"/>
        </w:rPr>
        <w:t>тізіліміндегі</w:t>
      </w:r>
      <w:r>
        <w:rPr>
          <w:rFonts w:ascii="Times New Roman"/>
          <w:b w:val="false"/>
          <w:i w:val="false"/>
          <w:color w:val="000000"/>
          <w:sz w:val="28"/>
        </w:rPr>
        <w:t>:</w:t>
      </w:r>
    </w:p>
    <w:bookmarkEnd w:id="1"/>
    <w:bookmarkStart w:name="z2" w:id="2"/>
    <w:p>
      <w:pPr>
        <w:spacing w:after="0"/>
        <w:ind w:left="0"/>
        <w:jc w:val="both"/>
      </w:pPr>
      <w:r>
        <w:rPr>
          <w:rFonts w:ascii="Times New Roman"/>
          <w:b w:val="false"/>
          <w:i w:val="false"/>
          <w:color w:val="000000"/>
          <w:sz w:val="28"/>
        </w:rPr>
        <w:t>
      33-тармақ алынып тасталсын;</w:t>
      </w:r>
    </w:p>
    <w:bookmarkEnd w:id="2"/>
    <w:bookmarkStart w:name="z3" w:id="3"/>
    <w:p>
      <w:pPr>
        <w:spacing w:after="0"/>
        <w:ind w:left="0"/>
        <w:jc w:val="both"/>
      </w:pPr>
      <w:r>
        <w:rPr>
          <w:rFonts w:ascii="Times New Roman"/>
          <w:b w:val="false"/>
          <w:i w:val="false"/>
          <w:color w:val="000000"/>
          <w:sz w:val="28"/>
        </w:rPr>
        <w:t>
      73-тармақ алынып тасталсын;</w:t>
      </w:r>
    </w:p>
    <w:bookmarkEnd w:id="3"/>
    <w:bookmarkStart w:name="z4" w:id="4"/>
    <w:p>
      <w:pPr>
        <w:spacing w:after="0"/>
        <w:ind w:left="0"/>
        <w:jc w:val="both"/>
      </w:pPr>
      <w:r>
        <w:rPr>
          <w:rFonts w:ascii="Times New Roman"/>
          <w:b w:val="false"/>
          <w:i w:val="false"/>
          <w:color w:val="000000"/>
          <w:sz w:val="28"/>
        </w:rPr>
        <w:t>
      178-тармақ мынадай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іздеп жүрген адамдарды тіркеу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Халықты жұмыспен қамту орталығы,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автоматтандырылған)/қағаз түрінде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іздеп жүрген адамдарды, жұмыссыздарды тіркеу және халықты жұмыспен қамту орталықтары көрсететін еңбек делдалдығын жүзеге асыру қағидаларын бекіту туралы" Қазақстан Республикасы Еңбек және халықты әлеуметтік қорғау министрінің 2018 жылғы 19 маусымдағы № 259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17199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 w:id="5"/>
    <w:p>
      <w:pPr>
        <w:spacing w:after="0"/>
        <w:ind w:left="0"/>
        <w:jc w:val="both"/>
      </w:pPr>
      <w:r>
        <w:rPr>
          <w:rFonts w:ascii="Times New Roman"/>
          <w:b w:val="false"/>
          <w:i w:val="false"/>
          <w:color w:val="000000"/>
          <w:sz w:val="28"/>
        </w:rPr>
        <w:t>
      179-1 тармақ мынадай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тіркеу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орталығы,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автоматтандырылған)/қағаз түрінде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іздеп жүрген адамдарды, жұмыссыздарды тіркеу және халықты жұмыспен қамту орталықтары көрсететін еңбек делдалдығын жүзеге асыру қағидаларын бекіту туралы" Қазақстан Республикасы Еңбек және халықты әлеуметтік қорғау министрінің 2018 жылғы 19 маусымдағы № 259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2018 жылы 13 шілдеде № 17199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 w:id="6"/>
    <w:p>
      <w:pPr>
        <w:spacing w:after="0"/>
        <w:ind w:left="0"/>
        <w:jc w:val="both"/>
      </w:pPr>
      <w:r>
        <w:rPr>
          <w:rFonts w:ascii="Times New Roman"/>
          <w:b w:val="false"/>
          <w:i w:val="false"/>
          <w:color w:val="000000"/>
          <w:sz w:val="28"/>
        </w:rPr>
        <w:t>
      179-2 тармақ мынадай редакцияда жазылсын: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қамтуға жәрдемдесудің белсенді шараларына қатысуға жолдама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халықты жұмыспен қамту орталығы,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автоматтандырылған)/қағаз түрінде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"Әлеуметтік-еңбек саласында мемлекеттік қызметтерді көрсетудің кейбір мәселелері туралы" Қазақстан Республикасы Еңбек және халықты әлеуметтік қорғау министрінің 2021 жылғы 25 наурыздағы № 84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2021 жылғы 26 наурызда № 22394 болып тіркелген.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 w:id="7"/>
    <w:p>
      <w:pPr>
        <w:spacing w:after="0"/>
        <w:ind w:left="0"/>
        <w:jc w:val="both"/>
      </w:pPr>
      <w:r>
        <w:rPr>
          <w:rFonts w:ascii="Times New Roman"/>
          <w:b w:val="false"/>
          <w:i w:val="false"/>
          <w:color w:val="000000"/>
          <w:sz w:val="28"/>
        </w:rPr>
        <w:t>
      622-тармақ мынадай редакцияда жазылсын: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радиожиілілік спектрін пайдалануға рұқсат беру, жою және қайта ресімдеу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ЦДҚАӨМ Телекоммуникациялар комитеті/"МРҚ"РМК/ӨБИ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"Жиіліктер белдеулерін, радиожиіліктерді (радиожиілік арналарын) иелікке беру, радиоэлектрондық құралдар мен жоғары жиіліктi құрылғыларды пайдалану, сондай-ақ азаматтық мақсаттағы радиоэлектрондық құралдардың электромагниттік үйлесімділігін есептеуді жүргізу қағидаларын бекіту туралы" Қазақстан Республикасы Инвестициялар және даму министрінің м.а. 2015 жылғы 21 қаңтардағы № 34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2015 жылы 15 сәуірде № 10730 тіркелді.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 w:id="8"/>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Мемлекеттік қызметтер комитеті:</w:t>
      </w:r>
    </w:p>
    <w:bookmarkEnd w:id="8"/>
    <w:bookmarkStart w:name="z9" w:id="9"/>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9"/>
    <w:bookmarkStart w:name="z10" w:id="10"/>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bookmarkEnd w:id="10"/>
    <w:bookmarkStart w:name="z11" w:id="11"/>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11"/>
    <w:bookmarkStart w:name="z12" w:id="1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12"/>
    <w:bookmarkStart w:name="z13" w:id="13"/>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w:t>
            </w:r>
          </w:p>
          <w:p>
            <w:pPr>
              <w:spacing w:after="20"/>
              <w:ind w:left="20"/>
              <w:jc w:val="both"/>
            </w:pPr>
            <w:r>
              <w:rPr>
                <w:rFonts w:ascii="Times New Roman"/>
                <w:b w:val="false"/>
                <w:i/>
                <w:color w:val="000000"/>
                <w:sz w:val="20"/>
              </w:rPr>
              <w:t>және аэроғарыш өнеркәсібі</w:t>
            </w:r>
          </w:p>
          <w:p>
            <w:pPr>
              <w:spacing w:after="20"/>
              <w:ind w:left="20"/>
              <w:jc w:val="both"/>
            </w:pP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Оразбек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Мемлекеттік қызмет істері агенттігі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Ұлттық экономика министрлігі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