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2a84" w14:textId="4452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17 ақпандағы № 41 және Қазақстан Республикасы Ұлттық экономика министрінің 2022 жылғы 21 ақпандағы № 16 бірлескен бұйрығы. Қазақстан Республикасының Әділет министрлігінде 2022 жылғы 22 ақпанда № 26886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17674 болып тіркелген) мынадай өзгерістер мен толықтыру енгізiлсiн: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телерадио хабарларын тарату туралы заңнамасының сақталуына тәуекел дәрежесін бағалау өлшемшарттары (бұдан әрі-өлшемшарттар);</w:t>
      </w:r>
    </w:p>
    <w:bookmarkEnd w:id="3"/>
    <w:bookmarkStart w:name="z6"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теле-, радиокомпанияларға қатысты Қазақстан Республикасының телерадио хабарларын тарату туралы заңнамасының сақталуын мемлекеттік бақылау аясындағы тексеру парағы (бұдан әрі-тексеру парағы);</w:t>
      </w:r>
    </w:p>
    <w:bookmarkEnd w:id="4"/>
    <w:bookmarkStart w:name="z7"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телерадио хабарларын тарату операторларына қатысты тексеру парағы;</w:t>
      </w:r>
    </w:p>
    <w:bookmarkEnd w:id="5"/>
    <w:bookmarkStart w:name="z8" w:id="6"/>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спутниктік және эфирлік қабылдау құрылғыларын таратушыларға қатысты тексеру парағы бекітілсін.";</w:t>
      </w:r>
    </w:p>
    <w:bookmarkEnd w:id="6"/>
    <w:bookmarkStart w:name="z9" w:id="7"/>
    <w:p>
      <w:pPr>
        <w:spacing w:after="0"/>
        <w:ind w:left="0"/>
        <w:jc w:val="both"/>
      </w:pPr>
      <w:r>
        <w:rPr>
          <w:rFonts w:ascii="Times New Roman"/>
          <w:b w:val="false"/>
          <w:i w:val="false"/>
          <w:color w:val="000000"/>
          <w:sz w:val="28"/>
        </w:rPr>
        <w:t>
      Қазақстан Республикасының телерадио хабарларын тарату туралы заңнамасының сақталуына тәуекел дәрежесін бағалау өлшемшарттарында:</w:t>
      </w:r>
    </w:p>
    <w:bookmarkEnd w:id="7"/>
    <w:bookmarkStart w:name="z10" w:id="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"9) телерадио хабарларын тарату саласындағы бақылау субъектілері (объектілері) – телерадио хабарларын тарату операторлары, теле-, радиокомпаниялар және дара спутниктік және эфирлік қабылдау құрылғыларын таратушылар.";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"6. Объективті өлшемшарттар бойынша жоғары тәуекел дәрежесіне жатпайтындарға мынадай бақылау субъектілері (объектілері):</w:t>
      </w:r>
    </w:p>
    <w:bookmarkEnd w:id="10"/>
    <w:bookmarkStart w:name="z14" w:id="11"/>
    <w:p>
      <w:pPr>
        <w:spacing w:after="0"/>
        <w:ind w:left="0"/>
        <w:jc w:val="both"/>
      </w:pPr>
      <w:r>
        <w:rPr>
          <w:rFonts w:ascii="Times New Roman"/>
          <w:b w:val="false"/>
          <w:i w:val="false"/>
          <w:color w:val="000000"/>
          <w:sz w:val="28"/>
        </w:rPr>
        <w:t>
      телерадио хабарларын тарату операторлары және жеке спутниктік және эфирлік қабылдау құрылғыларын таратушылар.";</w:t>
      </w:r>
    </w:p>
    <w:bookmarkEnd w:id="11"/>
    <w:bookmarkStart w:name="z15" w:id="12"/>
    <w:p>
      <w:pPr>
        <w:spacing w:after="0"/>
        <w:ind w:left="0"/>
        <w:jc w:val="both"/>
      </w:pPr>
      <w:r>
        <w:rPr>
          <w:rFonts w:ascii="Times New Roman"/>
          <w:b w:val="false"/>
          <w:i w:val="false"/>
          <w:color w:val="000000"/>
          <w:sz w:val="28"/>
        </w:rPr>
        <w:t xml:space="preserve">
      көрсетілген бірлескен бұйрықпен бекітілген "Бақылау субъектісіне (объектісіне) бармай, оның ішінде бұқаралық ақпарат құралдарына мониторинг жүргізу қағидаларында айқындалған тәртіппен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 және басқалар)" ақпарат көзі бойынша субъективті </w:t>
      </w:r>
      <w:r>
        <w:rPr>
          <w:rFonts w:ascii="Times New Roman"/>
          <w:b w:val="false"/>
          <w:i w:val="false"/>
          <w:color w:val="000000"/>
          <w:sz w:val="28"/>
        </w:rPr>
        <w:t>өлшемшарттар</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2"/>
    <w:bookmarkStart w:name="z16" w:id="13"/>
    <w:p>
      <w:pPr>
        <w:spacing w:after="0"/>
        <w:ind w:left="0"/>
        <w:jc w:val="both"/>
      </w:pPr>
      <w:r>
        <w:rPr>
          <w:rFonts w:ascii="Times New Roman"/>
          <w:b w:val="false"/>
          <w:i w:val="false"/>
          <w:color w:val="000000"/>
          <w:sz w:val="28"/>
        </w:rPr>
        <w:t xml:space="preserve">
      көрсетілген бірлескен бұйрықпен бекітілген "Алдыңғы тексерулер және бақылау субъектілеріне (объектілеріне) бару арқылы профилактикалық бақылау нәтижелері" ақпарат көзі бойынша субъективті </w:t>
      </w:r>
      <w:r>
        <w:rPr>
          <w:rFonts w:ascii="Times New Roman"/>
          <w:b w:val="false"/>
          <w:i w:val="false"/>
          <w:color w:val="000000"/>
          <w:sz w:val="28"/>
        </w:rPr>
        <w:t>өлшемшарттар</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3"/>
    <w:bookmarkStart w:name="z17" w:id="14"/>
    <w:p>
      <w:pPr>
        <w:spacing w:after="0"/>
        <w:ind w:left="0"/>
        <w:jc w:val="both"/>
      </w:pPr>
      <w:r>
        <w:rPr>
          <w:rFonts w:ascii="Times New Roman"/>
          <w:b w:val="false"/>
          <w:i w:val="false"/>
          <w:color w:val="000000"/>
          <w:sz w:val="28"/>
        </w:rPr>
        <w:t xml:space="preserve">
      көрсетілген бірлескен бұйрықпен бекітілген теле-, радиокомпанияларға қатысты Қазақстан Республикасының телерадио хабарларын тарату туралы заңнамасының сақталуын мемлекеттік бақылау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3 сәйкес редакцияда жазылсын;</w:t>
      </w:r>
    </w:p>
    <w:bookmarkEnd w:id="14"/>
    <w:bookmarkStart w:name="z18" w:id="15"/>
    <w:p>
      <w:pPr>
        <w:spacing w:after="0"/>
        <w:ind w:left="0"/>
        <w:jc w:val="both"/>
      </w:pPr>
      <w:r>
        <w:rPr>
          <w:rFonts w:ascii="Times New Roman"/>
          <w:b w:val="false"/>
          <w:i w:val="false"/>
          <w:color w:val="000000"/>
          <w:sz w:val="28"/>
        </w:rPr>
        <w:t xml:space="preserve">
      көрсетілген бірлескен бұйрықпен бекітілген телерадио хабарларын тарату ператорларына қатысты Қазақстан Республикасының телерадио хабарларын тарату туралы заңнамасының сақталуын мемлекеттік бақылау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4 сәйкес редакцияда жазылсын;</w:t>
      </w:r>
    </w:p>
    <w:bookmarkEnd w:id="15"/>
    <w:bookmarkStart w:name="z19" w:id="16"/>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16"/>
    <w:bookmarkStart w:name="z20" w:id="17"/>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17"/>
    <w:bookmarkStart w:name="z21" w:id="18"/>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18"/>
    <w:bookmarkStart w:name="z22" w:id="19"/>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интернет-ресурсында орналастыруды;</w:t>
      </w:r>
    </w:p>
    <w:bookmarkEnd w:id="19"/>
    <w:bookmarkStart w:name="z23" w:id="20"/>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20"/>
    <w:bookmarkStart w:name="z24" w:id="2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қоғамдық даму вице-министріне жүктелсін.</w:t>
      </w:r>
    </w:p>
    <w:bookmarkEnd w:id="21"/>
    <w:bookmarkStart w:name="z25" w:id="2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жөнiндегi комитетi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21 ақпандағы № 16</w:t>
            </w:r>
            <w:r>
              <w:br/>
            </w: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 2022 жылғы 17</w:t>
            </w:r>
            <w:r>
              <w:br/>
            </w:r>
            <w:r>
              <w:rPr>
                <w:rFonts w:ascii="Times New Roman"/>
                <w:b w:val="false"/>
                <w:i w:val="false"/>
                <w:color w:val="000000"/>
                <w:sz w:val="20"/>
              </w:rPr>
              <w:t>ақпандағы № 41</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28" w:id="23"/>
    <w:p>
      <w:pPr>
        <w:spacing w:after="0"/>
        <w:ind w:left="0"/>
        <w:jc w:val="left"/>
      </w:pPr>
      <w:r>
        <w:rPr>
          <w:rFonts w:ascii="Times New Roman"/>
          <w:b/>
          <w:i w:val="false"/>
          <w:color w:val="000000"/>
        </w:rPr>
        <w:t xml:space="preserve"> "Бақылау субъектісіне (объектісіне) бармай, оның ішінде бұқаралық ақпарат құралдарына мониторинг жүргізу қағидаларында айқындалған тәртіппен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 және басқалар)" ақпарат көзі бойынша субъективті өлшемшарттар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хабарларды тарату операторларының спутниктік телерадио хабарларын тарату арқылы жиіліктер белдеулерін, радиожиіліктерді (радиожиілік арналарын) пайдалануға рұқсат және теле-, радиоарналарды тарату жөніндегі қызметпен айналысу үшін лицензия болмаған кезде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 трансляциялаудың және (немесе) ретрансляциялаудың ұлттық телерадио хабарларын тарату операторында, сондай-ақ кабельдік телерадио хабарларын тарату операторлары мен міндетті теле–, радиоарнаның құқық иесі-теле -, радиокомпания арасындағы өзара есепке алу негізінде кабельдік телерадио хабарларын тарату операторларында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жарнамалауға тыйым салынған тауарлардың (жұмыстардың, көрсетілетін қызметтердің)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21 ақпандағы № 16</w:t>
            </w:r>
            <w:r>
              <w:br/>
            </w: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 2022 жылғы 17</w:t>
            </w:r>
            <w:r>
              <w:br/>
            </w:r>
            <w:r>
              <w:rPr>
                <w:rFonts w:ascii="Times New Roman"/>
                <w:b w:val="false"/>
                <w:i w:val="false"/>
                <w:color w:val="000000"/>
                <w:sz w:val="20"/>
              </w:rPr>
              <w:t>ақпандағы № 41</w:t>
            </w:r>
            <w:r>
              <w:br/>
            </w: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31" w:id="24"/>
    <w:p>
      <w:pPr>
        <w:spacing w:after="0"/>
        <w:ind w:left="0"/>
        <w:jc w:val="left"/>
      </w:pPr>
      <w:r>
        <w:rPr>
          <w:rFonts w:ascii="Times New Roman"/>
          <w:b/>
          <w:i w:val="false"/>
          <w:color w:val="000000"/>
        </w:rPr>
        <w:t xml:space="preserve">  "Алдыңғы тексерулер және бақылау субъектілеріне (объектілеріне) бару арқылы профилактикалық бақылау нәтижелері" ақпарат көзі бойынша субъективті өлшемшарттар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(Төмендегі талаптардың сақталмау кезінде бұзушылық ауыртпалығы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хабарларды тарату операторларының спутниктік телерадио хабарларын тарату арқылы жиіліктер белдеулерін, радиожиіліктерді (радиожиілік арналарын) пайдалануға рұқсат және теле-, радиоарналарды тарату жөніндегі қызметпен айналысу үшін лицензия болмаған кезде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 трансляциялаудың және (немесе) ретрансляциялаудың ұлттық телерадио хабарларын тарату операторында, сондай-ақ кабельдік телерадио хабарларын тарату операторлары мен міндетті теле–, радиоарнаның құқық иесі-теле -, радиокомпания арасындағы өзара есепке алу негізінде кабельдік телерадио хабарларын тарату операторларында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жарнамалауға тыйым салынған тауарлардың (жұмыстардың, көрсетілетін қызметтердің)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 жазып алу және алты ай бойы сақтау туралы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хабарламаларын, анықтамаларын, ұсынымдарын, нұсқамаларын, қорытындыларын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21 ақпандағы № 16</w:t>
            </w:r>
            <w:r>
              <w:br/>
            </w: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 2022 жылғы 17</w:t>
            </w:r>
            <w:r>
              <w:br/>
            </w:r>
            <w:r>
              <w:rPr>
                <w:rFonts w:ascii="Times New Roman"/>
                <w:b w:val="false"/>
                <w:i w:val="false"/>
                <w:color w:val="000000"/>
                <w:sz w:val="20"/>
              </w:rPr>
              <w:t>ақпандағы № 41 Бірлескен</w:t>
            </w:r>
            <w:r>
              <w:br/>
            </w: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 31</w:t>
            </w:r>
            <w:r>
              <w:br/>
            </w:r>
            <w:r>
              <w:rPr>
                <w:rFonts w:ascii="Times New Roman"/>
                <w:b w:val="false"/>
                <w:i w:val="false"/>
                <w:color w:val="000000"/>
                <w:sz w:val="20"/>
              </w:rPr>
              <w:t>қазандағы №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 № 39</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34" w:id="25"/>
    <w:p>
      <w:pPr>
        <w:spacing w:after="0"/>
        <w:ind w:left="0"/>
        <w:jc w:val="left"/>
      </w:pPr>
      <w:r>
        <w:rPr>
          <w:rFonts w:ascii="Times New Roman"/>
          <w:b/>
          <w:i w:val="false"/>
          <w:color w:val="000000"/>
        </w:rPr>
        <w:t xml:space="preserve"> Теле-, радиокомпанияларға қатысты Қазақстан Республикасының телерадио хабарларын тарату туралы заңнамасының сақталуын мемлекеттік бақылау саласындағы тексеру парағы</w:t>
      </w:r>
    </w:p>
    <w:bookmarkEnd w:id="2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p>
    <w:p>
      <w:pPr>
        <w:spacing w:after="0"/>
        <w:ind w:left="0"/>
        <w:jc w:val="both"/>
      </w:pPr>
      <w:r>
        <w:rPr>
          <w:rFonts w:ascii="Times New Roman"/>
          <w:b w:val="false"/>
          <w:i w:val="false"/>
          <w:color w:val="000000"/>
          <w:sz w:val="28"/>
        </w:rPr>
        <w:t>
      сәйкес_____________________________________________________________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 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нөмірі),бизнес-сәйкестендіру нөмірі______________________________________________________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көлемінде елу пайыздан кем болатын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2018 жылғы 1 қаңтардан бастап – қырық бес пайыздан кем болатын;</w:t>
            </w:r>
          </w:p>
          <w:p>
            <w:pPr>
              <w:spacing w:after="20"/>
              <w:ind w:left="20"/>
              <w:jc w:val="both"/>
            </w:pPr>
            <w:r>
              <w:rPr>
                <w:rFonts w:ascii="Times New Roman"/>
                <w:b w:val="false"/>
                <w:i w:val="false"/>
                <w:color w:val="000000"/>
                <w:sz w:val="20"/>
              </w:rPr>
              <w:t>
2) 2020 жылғы 1 қаңтардан бастап –елу пайыздан кем болатын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сипатындағы хабарлар мен материалдарға мамандандырылмаған телеарналарда тәулік ішінде жарнама таратудың жалпы көлемінің отыз пайызынан асатын телесауданы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кемінде төрт рет теле -, радиоарналардың эфирге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болмайтын уақыт бойынша қазақ тіліндегі теле-, радиобағдарламалардың апта сайынғы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тілдердегі теле-, радиобағдарламалардың жиынтық көлемінен кем қазақ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жиырма пайызынан асатын теле-, радиобағдарламаларын ретрансляциялауы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құқыққа қарсы әрекеттер (әрекетсіздік) нәтижесінде зардап шеккен бала туралы және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жарнамалауға тыйым салынған тауарлардың (жұмыстардың, көрсетілетін қызметтердің) жарнамасын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және орыс тілдерінде, сондай-ақ жарнама берушінің қалауы бойынша басқа да тілдерде эфирге оның күн сайынғы шығатын барлық уақыты бойы біркелкі емес таратылуы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 жазып алу және алты ай бойы сақтау туралы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хабарламаларын, анықтамаларын, ұсынымдарын, нұсқамаларын, қорытындыларын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капиталында толық немесе ішінара мемлекеттік акциялар (қатысу үлестері, пайлар) пакеті бар Қазақстан Республикасының аумағындағы шетелдік теле-, радиоарналардың меншік иелерінің, сондай-ақ олармен үлестес тұлғалардың – Қазақстан Республикасының аумағында жарғылық капиталына шетелдік заңды тұлғалар акцияларының (қатысу үлестерінің, пайларының) пакеті жиырма пайыздан астам қатысатын заңды тұлғаның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 № 16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Ақпарат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қоғамдық даму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ақпандағы №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бұйрығына 3-қосымша</w:t>
            </w:r>
          </w:p>
        </w:tc>
      </w:tr>
    </w:tbl>
    <w:bookmarkStart w:name="z37" w:id="26"/>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телерадио хабарларын тарату туралы заңнамасының сақталуын мемлекеттік бақылау саласындағы тексеру парағы</w:t>
      </w:r>
    </w:p>
    <w:bookmarkEnd w:id="2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нөмірі),бизнес-сәйкестендіру нөмірі________________________________________________________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операторының міндетті теле-, радиоарналарды цифрлық хабар таратуда бірінші және одан да астам саннан бастап рет сандарында және аналогтық хабар таратуда арналар жиілігін бөлу кестесінің басында орналастыру жолымен басым емес етіп орналастыруы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эфирлік цифрлық телерадио хабарларын тарату арқылы теле-, радиоарналарды таратуы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 арқылы өзге де радиотаратушы және (немесе) радиоқабылдағыш байланыс құралдарына бөгеуіл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хабарларды тарату операторларының спутниктік телерадио хабарларын тарату арқылы жиіліктер белдеулерін, радиожиіліктерді (радиожиілік арналарын) пайдалануға рұқсат және теле-, радиоарналарды тарату жөніндегі қызметпен айналысу үшін лицензия болмаған кезде теле-, радиоарналарды таратуы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теле-, радиоарналарды таратуы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 трансляциялаудың және (немесе) ретрансляциялаудың ұлттық телерадио хабарларын тарату операторында, сондай-ақ кабельдік телерадио хабарларын тарату операторлары мен міндетті теле–, радиоарнаның құқық иесі-теле -, радиокомпания арасындағы өзара есепке алу негізінде кабельдік телерадио хабарларын тарату операторларында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иелерінің жазбаша келісімінің болуы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туралы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құлақтандырудан бас тартуы туралы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хабарламаларын, анықтамаларын, ұсынымдарын, нұсқамаларын, қорытындыларын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21 ақпандағы № 16</w:t>
            </w:r>
            <w:r>
              <w:br/>
            </w: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 2022 жылғы 17</w:t>
            </w:r>
            <w:r>
              <w:br/>
            </w:r>
            <w:r>
              <w:rPr>
                <w:rFonts w:ascii="Times New Roman"/>
                <w:b w:val="false"/>
                <w:i w:val="false"/>
                <w:color w:val="000000"/>
                <w:sz w:val="20"/>
              </w:rPr>
              <w:t>ақпандағы № 41</w:t>
            </w:r>
            <w:r>
              <w:br/>
            </w:r>
            <w:r>
              <w:rPr>
                <w:rFonts w:ascii="Times New Roman"/>
                <w:b w:val="false"/>
                <w:i w:val="false"/>
                <w:color w:val="000000"/>
                <w:sz w:val="20"/>
              </w:rPr>
              <w:t>Бірлескен 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 31</w:t>
            </w:r>
            <w:r>
              <w:br/>
            </w:r>
            <w:r>
              <w:rPr>
                <w:rFonts w:ascii="Times New Roman"/>
                <w:b w:val="false"/>
                <w:i w:val="false"/>
                <w:color w:val="000000"/>
                <w:sz w:val="20"/>
              </w:rPr>
              <w:t>қазандағы № 455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39 бірлескен бұйрығына</w:t>
            </w:r>
            <w:r>
              <w:br/>
            </w:r>
            <w:r>
              <w:rPr>
                <w:rFonts w:ascii="Times New Roman"/>
                <w:b w:val="false"/>
                <w:i w:val="false"/>
                <w:color w:val="000000"/>
                <w:sz w:val="20"/>
              </w:rPr>
              <w:t>4-қосымша</w:t>
            </w:r>
          </w:p>
        </w:tc>
      </w:tr>
    </w:tbl>
    <w:bookmarkStart w:name="z40" w:id="27"/>
    <w:p>
      <w:pPr>
        <w:spacing w:after="0"/>
        <w:ind w:left="0"/>
        <w:jc w:val="left"/>
      </w:pPr>
      <w:r>
        <w:rPr>
          <w:rFonts w:ascii="Times New Roman"/>
          <w:b/>
          <w:i w:val="false"/>
          <w:color w:val="000000"/>
        </w:rPr>
        <w:t xml:space="preserve"> Жеке спутниктік және эфирлік қабылдау құрылғыларын таратушыларға қатысты Қазақстан Республикасының телерадио хабарларын тарату туралы заңнамасының сақталуына мемлекеттік бақылау аясындағы тексеру парағы</w:t>
      </w:r>
    </w:p>
    <w:bookmarkEnd w:id="2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нөмірі),бизнес-сәйкестендіру нөмірі____________________________________________________________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