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e85b0" w14:textId="91e8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Қандастар мен қоныс аударушыларды қабылдаудың 2022 жылға арналған өңірлік квотасын белгілеу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4 наурыздағы № 83 бұйрығы. Қазақстан Республикасының Әділет министрлігінде 2022 жылғы 5 наурызда № 27032 болып тіркелді</w:t>
      </w:r>
    </w:p>
    <w:p>
      <w:pPr>
        <w:spacing w:after="0"/>
        <w:ind w:left="0"/>
        <w:jc w:val="both"/>
      </w:pPr>
      <w:r>
        <w:rPr>
          <w:rFonts w:ascii="Times New Roman"/>
          <w:b w:val="false"/>
          <w:i w:val="false"/>
          <w:color w:val="000000"/>
          <w:sz w:val="28"/>
        </w:rPr>
        <w:t xml:space="preserve">
      "Халықтың көші-қоны туралы" Қазақстан Республикасы Заңының 11-бабының </w:t>
      </w:r>
      <w:r>
        <w:rPr>
          <w:rFonts w:ascii="Times New Roman"/>
          <w:b w:val="false"/>
          <w:i w:val="false"/>
          <w:color w:val="000000"/>
          <w:sz w:val="28"/>
        </w:rPr>
        <w:t>4-2) тармақшасына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1. Мынадай:</w:t>
      </w:r>
    </w:p>
    <w:bookmarkEnd w:id="0"/>
    <w:bookmarkStart w:name="z2" w:id="1"/>
    <w:p>
      <w:pPr>
        <w:spacing w:after="0"/>
        <w:ind w:left="0"/>
        <w:jc w:val="both"/>
      </w:pPr>
      <w:r>
        <w:rPr>
          <w:rFonts w:ascii="Times New Roman"/>
          <w:b w:val="false"/>
          <w:i w:val="false"/>
          <w:color w:val="000000"/>
          <w:sz w:val="28"/>
        </w:rPr>
        <w:t>
      1) қандастарды қабылдаудың 2022 жылға арналған өңірлік квотасының саны 1 499 адам;</w:t>
      </w:r>
    </w:p>
    <w:bookmarkEnd w:id="1"/>
    <w:bookmarkStart w:name="z3" w:id="2"/>
    <w:p>
      <w:pPr>
        <w:spacing w:after="0"/>
        <w:ind w:left="0"/>
        <w:jc w:val="both"/>
      </w:pPr>
      <w:r>
        <w:rPr>
          <w:rFonts w:ascii="Times New Roman"/>
          <w:b w:val="false"/>
          <w:i w:val="false"/>
          <w:color w:val="000000"/>
          <w:sz w:val="28"/>
        </w:rPr>
        <w:t>
      2) қоныс аударушыларды қабылдаудың 2022 жылға арналған өңірлік квотасының саны 6 587 адам болып белгіленсін.</w:t>
      </w:r>
    </w:p>
    <w:bookmarkEnd w:id="2"/>
    <w:bookmarkStart w:name="z4"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әлеуметтік қорғау және көші-қон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Еңбек және халықты әлеуметтік қорғау министрлігінің ресми интернет-ресурсында орналастырылуын;</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миинистрлігінде мемлекеттік тіркеуден өткеннен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мәліметті ұсынылуын;</w:t>
      </w:r>
    </w:p>
    <w:bookmarkEnd w:id="6"/>
    <w:bookmarkStart w:name="z8" w:id="7"/>
    <w:p>
      <w:pPr>
        <w:spacing w:after="0"/>
        <w:ind w:left="0"/>
        <w:jc w:val="both"/>
      </w:pPr>
      <w:r>
        <w:rPr>
          <w:rFonts w:ascii="Times New Roman"/>
          <w:b w:val="false"/>
          <w:i w:val="false"/>
          <w:color w:val="000000"/>
          <w:sz w:val="28"/>
        </w:rPr>
        <w:t>
      4) осы бұйрықты жұмысында басшылыққа алу үшін облыстар мен Нұр-Сұлтан, Алматы және Шымкент қалалары әкімдіктерінің назарына жеткізілуін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Еңбек және халықты әлеуметтік </w:t>
            </w:r>
          </w:p>
          <w:p>
            <w:pPr>
              <w:spacing w:after="20"/>
              <w:ind w:left="20"/>
              <w:jc w:val="both"/>
            </w:pPr>
            <w:r>
              <w:rPr>
                <w:rFonts w:ascii="Times New Roman"/>
                <w:b w:val="false"/>
                <w:i/>
                <w:color w:val="000000"/>
                <w:sz w:val="20"/>
              </w:rPr>
              <w:t xml:space="preserve">            қорғау  министрі                                                                                            С. Шапкенов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министрлігі</w:t>
            </w:r>
          </w:p>
          <w:p>
            <w:pPr>
              <w:spacing w:after="20"/>
              <w:ind w:left="20"/>
              <w:jc w:val="both"/>
            </w:pPr>
            <w:r>
              <w:rPr>
                <w:rFonts w:ascii="Times New Roman"/>
                <w:b/>
                <w:i w:val="false"/>
                <w:color w:val="000000"/>
                <w:sz w:val="20"/>
              </w:rPr>
              <w:t>КЕЛІСІЛДІ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