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74628" w14:textId="b0746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объектілерін, олардың бөліктері мен дериваттарын пайдалануға шектеулер мен тыйым салуды белгілеу қағидаларын бекіту туралы" Қазақстан Республикасы Ауыл шаруашылығы министрінің міндетін атқарушының 2015 жылғы 27 ақпандағы № 18-03/159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5 наурыздағы № 72 бұйрығы. Қазақстан Республикасының Әділет министрлігінде 2022 жылғы 9 наурызда № 27048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"Жануарлар дүниесі объектілерін, олардың бөліктері мен дериваттарын пайдалануға шектеулер мен тыйым салуды белгілеу қағидаларын бекіту туралы" Қазақстан Республикасы Ауыл шаруашылығы министрінің міндетін атқарушының 2015 жылғы 27 ақпандағы № 18-03/159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10845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алынып тасталсын;</w:t>
      </w:r>
    </w:p>
    <w:p>
      <w:pPr>
        <w:spacing w:after="0"/>
        <w:ind w:left="0"/>
        <w:jc w:val="both"/>
      </w:pPr>
      <w:r>
        <w:rPr>
          <w:rFonts w:ascii="Times New Roman"/>
          <w:b w:val="false"/>
          <w:i w:val="false"/>
          <w:color w:val="000000"/>
          <w:sz w:val="28"/>
        </w:rPr>
        <w:t>
      "7. Жергілікті атқарушы орган биологиялық негіздеменің мемлекеттік экологиялық сараптамасын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Шектеулер мен тыйым салуларды белгілеу, сондай-ақ оларды түзету қажет орынды болған жағдайда ведомство мемлекеттік экологиялық сараптамадан өткен биологиялық негіздемеге сәйкес жануарлар дүниесі объектілерін, олардың бөліктері мен дериваттарын пайдалануға шектеулер мен тыйым салулар енгізу туралы шешім қабылдайды, оларды пайдалану орындары мен мерзімдерін белгілейді.</w:t>
      </w:r>
    </w:p>
    <w:p>
      <w:pPr>
        <w:spacing w:after="0"/>
        <w:ind w:left="0"/>
        <w:jc w:val="both"/>
      </w:pPr>
      <w:r>
        <w:rPr>
          <w:rFonts w:ascii="Times New Roman"/>
          <w:b w:val="false"/>
          <w:i w:val="false"/>
          <w:color w:val="000000"/>
          <w:sz w:val="28"/>
        </w:rPr>
        <w:t>
      Ведомствоның аумақтық бөлімшелері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Start w:name="z4" w:id="0"/>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Балық шаруашылығы комитеті заңнамада белгіленген тәртіппен:</w:t>
      </w:r>
    </w:p>
    <w:bookmarkEnd w:id="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Start w:name="z5"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
    <w:bookmarkStart w:name="z6"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Экология, геология және табиғи </w:t>
            </w:r>
          </w:p>
          <w:p>
            <w:pPr>
              <w:spacing w:after="20"/>
              <w:ind w:left="20"/>
              <w:jc w:val="both"/>
            </w:pPr>
            <w:r>
              <w:rPr>
                <w:rFonts w:ascii="Times New Roman"/>
                <w:b w:val="false"/>
                <w:i/>
                <w:color w:val="000000"/>
                <w:sz w:val="20"/>
              </w:rPr>
              <w:t xml:space="preserve">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