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7e89" w14:textId="8287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4 наурыздағы № 245 бұйрығы. Қазақстан Республикасының Әділет министрлігінде 2022 жылғы 9 наурызда № 27049 болып тіркелді</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реттік нөмірі 16-жол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6" w:id="2"/>
    <w:p>
      <w:pPr>
        <w:spacing w:after="0"/>
        <w:ind w:left="0"/>
        <w:jc w:val="both"/>
      </w:pPr>
      <w:r>
        <w:rPr>
          <w:rFonts w:ascii="Times New Roman"/>
          <w:b w:val="false"/>
          <w:i w:val="false"/>
          <w:color w:val="000000"/>
          <w:sz w:val="28"/>
        </w:rPr>
        <w:t>
      3. Осы бұйрық алғашқы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Төтенше жағ</w:t>
            </w:r>
            <w:r>
              <w:rPr>
                <w:rFonts w:ascii="Times New Roman"/>
                <w:b/>
                <w:i w:val="false"/>
                <w:color w:val="000000"/>
                <w:sz w:val="20"/>
              </w:rPr>
              <w:t>дайлар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