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f0dc" w14:textId="2cef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5 наурыздағы № 73 бұйрығы. Қазақстан Республикасының Әділет министрлігінде 2022 жылғы 10 наурызда № 27066 болып тіркелді.</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Заңы 8-бабының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xml:space="preserve">
      1. Қоса беріліп отырған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5 наурыздағы</w:t>
            </w:r>
            <w:r>
              <w:br/>
            </w:r>
            <w:r>
              <w:rPr>
                <w:rFonts w:ascii="Times New Roman"/>
                <w:b w:val="false"/>
                <w:i w:val="false"/>
                <w:color w:val="000000"/>
                <w:sz w:val="20"/>
              </w:rPr>
              <w:t>№ 73 Бұйрығымен бекітілген</w:t>
            </w:r>
          </w:p>
        </w:tc>
      </w:tr>
    </w:tbl>
    <w:bookmarkStart w:name="z5" w:id="4"/>
    <w:p>
      <w:pPr>
        <w:spacing w:after="0"/>
        <w:ind w:left="0"/>
        <w:jc w:val="left"/>
      </w:pPr>
      <w:r>
        <w:rPr>
          <w:rFonts w:ascii="Times New Roman"/>
          <w:b/>
          <w:i w:val="false"/>
          <w:color w:val="000000"/>
        </w:rPr>
        <w:t xml:space="preserve"> Мемлекеттік ұлттық табиғи парктерде туристік және рекреациялық қызметті жүзеге асыру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Мемлекеттік ұлттық табиғи парктерде туристік және рекреациялық қызметті жүзеге асыру қағидалары (бұдан әрі – Қағидалар) "Ерекше қорғалатын табиғи аумақтар туралы" Қазақстан Республикасы Заңының (бұдан әрі – Заң) 8-бабының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мемлекеттік ұлттық табиғи парктерде (бұдан әрі – ұлттық парктер) туристік және рекреациялық қызметті жүзеге асыру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9" w:id="8"/>
    <w:p>
      <w:pPr>
        <w:spacing w:after="0"/>
        <w:ind w:left="0"/>
        <w:jc w:val="both"/>
      </w:pPr>
      <w:r>
        <w:rPr>
          <w:rFonts w:ascii="Times New Roman"/>
          <w:b w:val="false"/>
          <w:i w:val="false"/>
          <w:color w:val="000000"/>
          <w:sz w:val="28"/>
        </w:rPr>
        <w:t>
      1) инфрақұрылымды дамытудың бас жоспары (бұдан әрі – бас жоспар) – ерекше қорғалатын табиғи аумақтарды құру және кеңейту жөніндегі техникалық-экономикалық негіздеменің құрамдас бөлігі болып табылатын ерекше қорғалатын табиғи аумақты және оның инфрақұрылымын жоспарлау жобасы;</w:t>
      </w:r>
    </w:p>
    <w:bookmarkEnd w:id="8"/>
    <w:bookmarkStart w:name="z10" w:id="9"/>
    <w:p>
      <w:pPr>
        <w:spacing w:after="0"/>
        <w:ind w:left="0"/>
        <w:jc w:val="both"/>
      </w:pPr>
      <w:r>
        <w:rPr>
          <w:rFonts w:ascii="Times New Roman"/>
          <w:b w:val="false"/>
          <w:i w:val="false"/>
          <w:color w:val="000000"/>
          <w:sz w:val="28"/>
        </w:rPr>
        <w:t>
      2) туристік маршрут (бұдан әрi –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9"/>
    <w:bookmarkStart w:name="z11" w:id="10"/>
    <w:p>
      <w:pPr>
        <w:spacing w:after="0"/>
        <w:ind w:left="0"/>
        <w:jc w:val="both"/>
      </w:pPr>
      <w:r>
        <w:rPr>
          <w:rFonts w:ascii="Times New Roman"/>
          <w:b w:val="false"/>
          <w:i w:val="false"/>
          <w:color w:val="000000"/>
          <w:sz w:val="28"/>
        </w:rPr>
        <w:t>
      3) туристiк соқпақ – жаяу, велосипедпен немесе атпен (салт атпен) жүруге арналған ұзыннан-ұзақ жер учаскесi;</w:t>
      </w:r>
    </w:p>
    <w:bookmarkEnd w:id="10"/>
    <w:bookmarkStart w:name="z12" w:id="11"/>
    <w:p>
      <w:pPr>
        <w:spacing w:after="0"/>
        <w:ind w:left="0"/>
        <w:jc w:val="both"/>
      </w:pPr>
      <w:r>
        <w:rPr>
          <w:rFonts w:ascii="Times New Roman"/>
          <w:b w:val="false"/>
          <w:i w:val="false"/>
          <w:color w:val="000000"/>
          <w:sz w:val="28"/>
        </w:rPr>
        <w:t>
      4) құрылыс объектілері – салынуы бас жоспарда көзделген туристік және рекреациялық мақсаттағы объектілер;</w:t>
      </w:r>
    </w:p>
    <w:bookmarkEnd w:id="11"/>
    <w:bookmarkStart w:name="z13" w:id="12"/>
    <w:p>
      <w:pPr>
        <w:spacing w:after="0"/>
        <w:ind w:left="0"/>
        <w:jc w:val="both"/>
      </w:pPr>
      <w:r>
        <w:rPr>
          <w:rFonts w:ascii="Times New Roman"/>
          <w:b w:val="false"/>
          <w:i w:val="false"/>
          <w:color w:val="000000"/>
          <w:sz w:val="28"/>
        </w:rPr>
        <w:t>
      5) экологиялық туризм – табиғи объектілермен және дәстүрлі мәдениеттермен олардың компоненттерін жоймай және алып қоймай танысу мақсатында және жақын маңдағы елді мекендерде тұратын азаматтардың кәсіпкерлік қызметін дамытуға ықпал ететін табиғи жерлерге саяхат.</w:t>
      </w:r>
    </w:p>
    <w:bookmarkEnd w:id="12"/>
    <w:bookmarkStart w:name="z14" w:id="13"/>
    <w:p>
      <w:pPr>
        <w:spacing w:after="0"/>
        <w:ind w:left="0"/>
        <w:jc w:val="left"/>
      </w:pPr>
      <w:r>
        <w:rPr>
          <w:rFonts w:ascii="Times New Roman"/>
          <w:b/>
          <w:i w:val="false"/>
          <w:color w:val="000000"/>
        </w:rPr>
        <w:t xml:space="preserve"> 2-тарау. Ұлттық парктерде туристік және рекреациялық қызметті жүзеге асыру тәртібі</w:t>
      </w:r>
    </w:p>
    <w:bookmarkEnd w:id="13"/>
    <w:bookmarkStart w:name="z15" w:id="14"/>
    <w:p>
      <w:pPr>
        <w:spacing w:after="0"/>
        <w:ind w:left="0"/>
        <w:jc w:val="both"/>
      </w:pPr>
      <w:r>
        <w:rPr>
          <w:rFonts w:ascii="Times New Roman"/>
          <w:b w:val="false"/>
          <w:i w:val="false"/>
          <w:color w:val="000000"/>
          <w:sz w:val="28"/>
        </w:rPr>
        <w:t>
      3. Ұлттық парктерде туристік және рекреациялық қызмет әкiмшiлiк-шаруашылық мақсаттағы объектiлерді орналастыру, мемлекеттiк ұлттық табиғи парктiң қорғалуын және жұмыс iстеуiн қамтамасыз ету үшін қажетті шаруашылық қызмет жүргiзу, әуесқойлық (спорттық) балық аулауды, жануарлар дүниесін жалпы пайдалануды ұйымдастыруды қоса алғанда, оған келушiлерге қызмет көрсету, рекреациялық орталықтар, жабайы жануарларды өсіруге және күтіп-бағуға арналған вольерлер, қонақ үйлер, кемпингтер, музейлер мен туристерге қызмет көрсетудiң басқа да объектiлерiн салуды және пайдалануды жүзеге асыру, туристік, рекреациялық және шектеулі шаруашылық қызмет аймақтарында рекреациялық жүктемелердің нормаларын ескере отырып, дем алу алаңқайлары мен тамашалау алаңдарын, жағажайларды, қайық станцияларын, суда жүзетін көлік түрлері мен жағажай құрал-жабдығын жалға беру пункттерін орнату жолымен жүзеге асырылады.</w:t>
      </w:r>
    </w:p>
    <w:bookmarkEnd w:id="14"/>
    <w:bookmarkStart w:name="z16" w:id="15"/>
    <w:p>
      <w:pPr>
        <w:spacing w:after="0"/>
        <w:ind w:left="0"/>
        <w:jc w:val="both"/>
      </w:pPr>
      <w:r>
        <w:rPr>
          <w:rFonts w:ascii="Times New Roman"/>
          <w:b w:val="false"/>
          <w:i w:val="false"/>
          <w:color w:val="000000"/>
          <w:sz w:val="28"/>
        </w:rPr>
        <w:t>
      4. Ұлттық парктердегі туристік және рекреациялық қызметті тікелей ұлттық парк, сондай-ақ туристік қызметтер көрсететін жеке және заңды тұлғалар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Туристік және рекреациялық қызметті жүзеге асыру үшін ұлттық парктер учаскелері (бұдан әрі – учаскелер) туристік қызметтер көрсететін жеке және заңды тұлғаларға бес жылдан жиырма бес жылға дейінгі мерзімге ұзақ мерзімді пайдалануға және бір жылдан бес жылға дейінгі мерзімге қысқа мерзімді пайдалануға беріледі.</w:t>
      </w:r>
    </w:p>
    <w:bookmarkEnd w:id="16"/>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және шектеулі шаруашылық қызмет аймақтарында ғана беріледі.</w:t>
      </w:r>
    </w:p>
    <w:p>
      <w:pPr>
        <w:spacing w:after="0"/>
        <w:ind w:left="0"/>
        <w:jc w:val="both"/>
      </w:pPr>
      <w:r>
        <w:rPr>
          <w:rFonts w:ascii="Times New Roman"/>
          <w:b w:val="false"/>
          <w:i w:val="false"/>
          <w:color w:val="000000"/>
          <w:sz w:val="28"/>
        </w:rPr>
        <w:t>
      Аумағында автокөлік құралдарына арналған жолдар мен тұрақтар, туристік соқпақтар, маршруттар орналасқан ұлттық парктер учаскелері пайдалануға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Туристік және рекреациялық қызметті жүзеге асыру үшін ұлттық парктер ерекше қорғалатын табиғи аумақтар саласындағы уәкілетті органның (бұдан әрі – уәкілетті орган) және ұлттық парктің ресми интернет-ресурстарында ұлттық парктердің туристік әлеуеті туралы ақпарат орналастырады.</w:t>
      </w:r>
    </w:p>
    <w:bookmarkEnd w:id="17"/>
    <w:bookmarkStart w:name="z20" w:id="18"/>
    <w:p>
      <w:pPr>
        <w:spacing w:after="0"/>
        <w:ind w:left="0"/>
        <w:jc w:val="both"/>
      </w:pPr>
      <w:r>
        <w:rPr>
          <w:rFonts w:ascii="Times New Roman"/>
          <w:b w:val="false"/>
          <w:i w:val="false"/>
          <w:color w:val="000000"/>
          <w:sz w:val="28"/>
        </w:rPr>
        <w:t xml:space="preserve">
      8. Бивак аялдамалары мен тамашалау алаңдарын ұйымдастыру және олардың құрылғыларын пайдалану үшін жеке және заңды тұлғалар ұлттық паркпен Қазақстан Республикасының Азаматтық кодексінің </w:t>
      </w:r>
      <w:r>
        <w:rPr>
          <w:rFonts w:ascii="Times New Roman"/>
          <w:b w:val="false"/>
          <w:i w:val="false"/>
          <w:color w:val="000000"/>
          <w:sz w:val="28"/>
        </w:rPr>
        <w:t>393-бабына</w:t>
      </w:r>
      <w:r>
        <w:rPr>
          <w:rFonts w:ascii="Times New Roman"/>
          <w:b w:val="false"/>
          <w:i w:val="false"/>
          <w:color w:val="000000"/>
          <w:sz w:val="28"/>
        </w:rPr>
        <w:t xml:space="preserve"> сәйкес ұлттық парктің учаскесін қысқа мерзімді пайдалану шартын жасасады.</w:t>
      </w:r>
    </w:p>
    <w:bookmarkEnd w:id="18"/>
    <w:p>
      <w:pPr>
        <w:spacing w:after="0"/>
        <w:ind w:left="0"/>
        <w:jc w:val="both"/>
      </w:pPr>
      <w:r>
        <w:rPr>
          <w:rFonts w:ascii="Times New Roman"/>
          <w:b w:val="false"/>
          <w:i w:val="false"/>
          <w:color w:val="000000"/>
          <w:sz w:val="28"/>
        </w:rPr>
        <w:t>
      Ұлттық парктердің аумағында объектілерді орналастыруға арналған учаскелер туралы әлеуетті инвесторларды хабардар ету үшін уәкілетті орган мен ұлттық парктің ресми интернет-ресурсында бас жоспардың үзіндісі орналастырылады.</w:t>
      </w:r>
    </w:p>
    <w:bookmarkStart w:name="z21" w:id="19"/>
    <w:p>
      <w:pPr>
        <w:spacing w:after="0"/>
        <w:ind w:left="0"/>
        <w:jc w:val="both"/>
      </w:pPr>
      <w:r>
        <w:rPr>
          <w:rFonts w:ascii="Times New Roman"/>
          <w:b w:val="false"/>
          <w:i w:val="false"/>
          <w:color w:val="000000"/>
          <w:sz w:val="28"/>
        </w:rPr>
        <w:t xml:space="preserve">
      9. "Ерекше қорғалатын табиғи аумақтар туралы" Қазақстан Республикасының 46-1-бабының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19"/>
    <w:bookmarkStart w:name="z22" w:id="20"/>
    <w:p>
      <w:pPr>
        <w:spacing w:after="0"/>
        <w:ind w:left="0"/>
        <w:jc w:val="both"/>
      </w:pPr>
      <w:r>
        <w:rPr>
          <w:rFonts w:ascii="Times New Roman"/>
          <w:b w:val="false"/>
          <w:i w:val="false"/>
          <w:color w:val="000000"/>
          <w:sz w:val="28"/>
        </w:rPr>
        <w:t>
      10. Туристік соқпақтарды, маршруттарды орналастыруды жобалауды ұлттық парк немесе ұлттық паркпен келісу бойынша туроператорлар жүзеге асырады.</w:t>
      </w:r>
    </w:p>
    <w:bookmarkEnd w:id="20"/>
    <w:bookmarkStart w:name="z23" w:id="21"/>
    <w:p>
      <w:pPr>
        <w:spacing w:after="0"/>
        <w:ind w:left="0"/>
        <w:jc w:val="both"/>
      </w:pPr>
      <w:r>
        <w:rPr>
          <w:rFonts w:ascii="Times New Roman"/>
          <w:b w:val="false"/>
          <w:i w:val="false"/>
          <w:color w:val="000000"/>
          <w:sz w:val="28"/>
        </w:rPr>
        <w:t>
      11. Туристік соқпақты, маршрутты жобалау ол өтетін аумаққа зерттеу жүргізуді көздейді және ол:</w:t>
      </w:r>
    </w:p>
    <w:bookmarkEnd w:id="21"/>
    <w:bookmarkStart w:name="z109" w:id="22"/>
    <w:p>
      <w:pPr>
        <w:spacing w:after="0"/>
        <w:ind w:left="0"/>
        <w:jc w:val="both"/>
      </w:pPr>
      <w:r>
        <w:rPr>
          <w:rFonts w:ascii="Times New Roman"/>
          <w:b w:val="false"/>
          <w:i w:val="false"/>
          <w:color w:val="000000"/>
          <w:sz w:val="28"/>
        </w:rPr>
        <w:t>
      1) қыстақтардың, бивак аялдамаларының (алаңқайларының), көлiкке арналған тұрақтардың, оның ішінде электр желілеріне қол жеткізуге болатын орындарда электрқуаттау станциялары бар тұрақтардың, кемпингтердiң, шатырлы лагерьлердiң, тамашалау алаңдарының, суретке түсiру және қоғамдық тамақтандыру пункттерінің, туристiк мүкәммалдың, құрал-саймандардың және көлiк құралдарының қажеттi мөлшерiнiң есеп-қисабын;</w:t>
      </w:r>
    </w:p>
    <w:bookmarkEnd w:id="22"/>
    <w:bookmarkStart w:name="z110" w:id="23"/>
    <w:p>
      <w:pPr>
        <w:spacing w:after="0"/>
        <w:ind w:left="0"/>
        <w:jc w:val="both"/>
      </w:pPr>
      <w:r>
        <w:rPr>
          <w:rFonts w:ascii="Times New Roman"/>
          <w:b w:val="false"/>
          <w:i w:val="false"/>
          <w:color w:val="000000"/>
          <w:sz w:val="28"/>
        </w:rPr>
        <w:t>
      2) туризм бойынша нұсқаушыларға, экскурсоводқа, гидқа қажеттiлiктi айқындауды және оларды даярлауды ұйымдастыруды, маршрут сипатталған жарнамалық-ақпараттық материалдар әзірлеуді;</w:t>
      </w:r>
    </w:p>
    <w:bookmarkEnd w:id="23"/>
    <w:bookmarkStart w:name="z111" w:id="24"/>
    <w:p>
      <w:pPr>
        <w:spacing w:after="0"/>
        <w:ind w:left="0"/>
        <w:jc w:val="both"/>
      </w:pPr>
      <w:r>
        <w:rPr>
          <w:rFonts w:ascii="Times New Roman"/>
          <w:b w:val="false"/>
          <w:i w:val="false"/>
          <w:color w:val="000000"/>
          <w:sz w:val="28"/>
        </w:rPr>
        <w:t>
      3) рекреациялық жүктеменiң есеп-қисабын қамтиды.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01.10.2024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12. Қазақстан Республикасының Экологиялық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экспедициялық зерттеу экологиялық талаптарға сай келетiн, сондай-ақ туризмнiң нақты түрiн дамытудың шынайы мүмкiндiктерiн ескере отырып, табиғи жағдайлары қолайлы аумақтар бойынша жүзеге асырылады.</w:t>
      </w:r>
    </w:p>
    <w:bookmarkEnd w:id="25"/>
    <w:bookmarkStart w:name="z28" w:id="26"/>
    <w:p>
      <w:pPr>
        <w:spacing w:after="0"/>
        <w:ind w:left="0"/>
        <w:jc w:val="both"/>
      </w:pPr>
      <w:r>
        <w:rPr>
          <w:rFonts w:ascii="Times New Roman"/>
          <w:b w:val="false"/>
          <w:i w:val="false"/>
          <w:color w:val="000000"/>
          <w:sz w:val="28"/>
        </w:rPr>
        <w:t>
      13. Туристік соқпақты, маршрутты жобалау кезiнде нұсқаушылардың оны қауiпсiз жүрiп өту үшiн қажетті бiлiктiлiгi, оның ұзақтығы, ауданның климаттық, географиялық көрсеткiштерi, тау беткейлерінің еңісі және өзендер ағысының жылдамдығы ескерiледi.</w:t>
      </w:r>
    </w:p>
    <w:bookmarkEnd w:id="26"/>
    <w:bookmarkStart w:name="z29" w:id="27"/>
    <w:p>
      <w:pPr>
        <w:spacing w:after="0"/>
        <w:ind w:left="0"/>
        <w:jc w:val="both"/>
      </w:pPr>
      <w:r>
        <w:rPr>
          <w:rFonts w:ascii="Times New Roman"/>
          <w:b w:val="false"/>
          <w:i w:val="false"/>
          <w:color w:val="000000"/>
          <w:sz w:val="28"/>
        </w:rPr>
        <w:t>
      14. Ұлттық парктердегі әрбір туристік соқпақтың, маршруттың осы Қағидаларға қосымшаға сәйкес туристік соқпақтың (маршруттың) паспорты болады.</w:t>
      </w:r>
    </w:p>
    <w:bookmarkEnd w:id="27"/>
    <w:bookmarkStart w:name="z30" w:id="28"/>
    <w:p>
      <w:pPr>
        <w:spacing w:after="0"/>
        <w:ind w:left="0"/>
        <w:jc w:val="left"/>
      </w:pPr>
      <w:r>
        <w:rPr>
          <w:rFonts w:ascii="Times New Roman"/>
          <w:b/>
          <w:i w:val="false"/>
          <w:color w:val="000000"/>
        </w:rPr>
        <w:t xml:space="preserve"> 3-тарау. Ұлттық парктің учаскелерін құрылыс объекті үшін ұзақ мерзімді пайдалануға беру тәртібі</w:t>
      </w:r>
    </w:p>
    <w:bookmarkEnd w:id="28"/>
    <w:bookmarkStart w:name="z31" w:id="29"/>
    <w:p>
      <w:pPr>
        <w:spacing w:after="0"/>
        <w:ind w:left="0"/>
        <w:jc w:val="both"/>
      </w:pPr>
      <w:r>
        <w:rPr>
          <w:rFonts w:ascii="Times New Roman"/>
          <w:b w:val="false"/>
          <w:i w:val="false"/>
          <w:color w:val="000000"/>
          <w:sz w:val="28"/>
        </w:rPr>
        <w:t xml:space="preserve">
      15. Мемлекеттік ұлттық табиғи парктердің учаскелері туристік және рекреациялық қызметті жүзеге асыру үшін бес жылдан жиырма бес жылға дейінгі мерзімге ұзақ мерзімді пайдалануға беріледі. Бұл учаскелерді беру осы Қағидаларға сәйкес ұлттық паркпен тікелей жүзеге асырылады. </w:t>
      </w:r>
    </w:p>
    <w:bookmarkEnd w:id="29"/>
    <w:p>
      <w:pPr>
        <w:spacing w:after="0"/>
        <w:ind w:left="0"/>
        <w:jc w:val="both"/>
      </w:pPr>
      <w:r>
        <w:rPr>
          <w:rFonts w:ascii="Times New Roman"/>
          <w:b w:val="false"/>
          <w:i w:val="false"/>
          <w:color w:val="000000"/>
          <w:sz w:val="28"/>
        </w:rPr>
        <w:t>
      Ұзақ мерзімді пайдалануға ұлттық парктің учаскелері рекреациялық орталықтарды, қонақүйлерді, музейлерді және туристерге қызмет көрсетудiң басқа да объектiлерiн орналастыруға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және табиғи ресурстар министрінің м.а. 27.06.2024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16. Ұлттық парк тендерлік құжаттаманы мынандай құрамында қалыптастырады:</w:t>
      </w:r>
    </w:p>
    <w:bookmarkEnd w:id="30"/>
    <w:bookmarkStart w:name="z33" w:id="31"/>
    <w:p>
      <w:pPr>
        <w:spacing w:after="0"/>
        <w:ind w:left="0"/>
        <w:jc w:val="both"/>
      </w:pPr>
      <w:r>
        <w:rPr>
          <w:rFonts w:ascii="Times New Roman"/>
          <w:b w:val="false"/>
          <w:i w:val="false"/>
          <w:color w:val="000000"/>
          <w:sz w:val="28"/>
        </w:rPr>
        <w:t>
      1) бас жоспарға сәйкес қалыптастырылған тендерге қойылатын лот (лоттар);</w:t>
      </w:r>
    </w:p>
    <w:bookmarkEnd w:id="31"/>
    <w:bookmarkStart w:name="z34" w:id="32"/>
    <w:p>
      <w:pPr>
        <w:spacing w:after="0"/>
        <w:ind w:left="0"/>
        <w:jc w:val="both"/>
      </w:pPr>
      <w:r>
        <w:rPr>
          <w:rFonts w:ascii="Times New Roman"/>
          <w:b w:val="false"/>
          <w:i w:val="false"/>
          <w:color w:val="000000"/>
          <w:sz w:val="28"/>
        </w:rPr>
        <w:t>
      2) тендердің өткізілетін уақыты мен орны туралы ақпарат;</w:t>
      </w:r>
    </w:p>
    <w:bookmarkEnd w:id="32"/>
    <w:bookmarkStart w:name="z35" w:id="33"/>
    <w:p>
      <w:pPr>
        <w:spacing w:after="0"/>
        <w:ind w:left="0"/>
        <w:jc w:val="both"/>
      </w:pPr>
      <w:r>
        <w:rPr>
          <w:rFonts w:ascii="Times New Roman"/>
          <w:b w:val="false"/>
          <w:i w:val="false"/>
          <w:color w:val="000000"/>
          <w:sz w:val="28"/>
        </w:rPr>
        <w:t>
      3) тендерлік өтінімдер берудің тәсілі, орны және соңғы мерзімі мен олардың қолданылу мерзімі;</w:t>
      </w:r>
    </w:p>
    <w:bookmarkEnd w:id="33"/>
    <w:bookmarkStart w:name="z36" w:id="34"/>
    <w:p>
      <w:pPr>
        <w:spacing w:after="0"/>
        <w:ind w:left="0"/>
        <w:jc w:val="both"/>
      </w:pPr>
      <w:r>
        <w:rPr>
          <w:rFonts w:ascii="Times New Roman"/>
          <w:b w:val="false"/>
          <w:i w:val="false"/>
          <w:color w:val="000000"/>
          <w:sz w:val="28"/>
        </w:rPr>
        <w:t>
      4) учаскенің нысаналы мақсаты;</w:t>
      </w:r>
    </w:p>
    <w:bookmarkEnd w:id="34"/>
    <w:bookmarkStart w:name="z37" w:id="35"/>
    <w:p>
      <w:pPr>
        <w:spacing w:after="0"/>
        <w:ind w:left="0"/>
        <w:jc w:val="both"/>
      </w:pPr>
      <w:r>
        <w:rPr>
          <w:rFonts w:ascii="Times New Roman"/>
          <w:b w:val="false"/>
          <w:i w:val="false"/>
          <w:color w:val="000000"/>
          <w:sz w:val="28"/>
        </w:rPr>
        <w:t>
      5) жобалау-сметалық құжаттаманы (бұдан әрі – ЖСҚ) әзірлеу және объектілерді салу мерзімі (бұл ретте ЖСҚ әзірлеу мерзімі күнтізбелік бір жылдан, ал объектіні салу мерзімі күнтізбелік үш жылдан аспайтын уақытқа белгіленеді);</w:t>
      </w:r>
    </w:p>
    <w:bookmarkEnd w:id="35"/>
    <w:bookmarkStart w:name="z38" w:id="36"/>
    <w:p>
      <w:pPr>
        <w:spacing w:after="0"/>
        <w:ind w:left="0"/>
        <w:jc w:val="both"/>
      </w:pPr>
      <w:r>
        <w:rPr>
          <w:rFonts w:ascii="Times New Roman"/>
          <w:b w:val="false"/>
          <w:i w:val="false"/>
          <w:color w:val="000000"/>
          <w:sz w:val="28"/>
        </w:rPr>
        <w:t>
      6) Қазақстан Республикасындағы сәулет, қала құрылысы және құрылыс қызметі саласындағы заңнамаға сәйкес инженерлік, көліктік және әлеуметтік инфрақұрылым объектілерін салу, құрылыс объектісіне іргелес аумақты абаттандыру, қабат саны, құрылыс кезінде қолданылатын материалдар, құрылыс кезінде жиналатын қалдықтарды басқару жөніндегі талаптар;</w:t>
      </w:r>
    </w:p>
    <w:bookmarkEnd w:id="36"/>
    <w:bookmarkStart w:name="z39" w:id="37"/>
    <w:p>
      <w:pPr>
        <w:spacing w:after="0"/>
        <w:ind w:left="0"/>
        <w:jc w:val="both"/>
      </w:pPr>
      <w:r>
        <w:rPr>
          <w:rFonts w:ascii="Times New Roman"/>
          <w:b w:val="false"/>
          <w:i w:val="false"/>
          <w:color w:val="000000"/>
          <w:sz w:val="28"/>
        </w:rPr>
        <w:t xml:space="preserve">
      7) құрылыс салынатын жер учаскесінде орналасқан жылжымайтын мүлікті бұзуға байланысты барлық шығындарды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өтеу жөніндегі талаптар;</w:t>
      </w:r>
    </w:p>
    <w:bookmarkEnd w:id="37"/>
    <w:bookmarkStart w:name="z40" w:id="38"/>
    <w:p>
      <w:pPr>
        <w:spacing w:after="0"/>
        <w:ind w:left="0"/>
        <w:jc w:val="both"/>
      </w:pPr>
      <w:r>
        <w:rPr>
          <w:rFonts w:ascii="Times New Roman"/>
          <w:b w:val="false"/>
          <w:i w:val="false"/>
          <w:color w:val="000000"/>
          <w:sz w:val="28"/>
        </w:rPr>
        <w:t>
      8) жер учаскесінің алаңы көрсетіліп, учаске схемасы қоса берілген оны таңдау актісі.</w:t>
      </w:r>
    </w:p>
    <w:bookmarkEnd w:id="38"/>
    <w:bookmarkStart w:name="z41" w:id="39"/>
    <w:p>
      <w:pPr>
        <w:spacing w:after="0"/>
        <w:ind w:left="0"/>
        <w:jc w:val="both"/>
      </w:pPr>
      <w:r>
        <w:rPr>
          <w:rFonts w:ascii="Times New Roman"/>
          <w:b w:val="false"/>
          <w:i w:val="false"/>
          <w:color w:val="000000"/>
          <w:sz w:val="28"/>
        </w:rPr>
        <w:t>
      17. Ұлттық парк жанындағы үйлестіру кеңесі мүшелерінің, Қазақстан Республикасының Ұлттық кәсіпкерлер палатасының аумағында ұлттық парк орналасқан тиісті облыстағы өңірлік кеңесі мүшелерінің, сондай-ақ әлеуетті қатысушыларымен тендерлік құжаттаманы бекітуі үшін тендерлік құжаттаманың жобасын алдын ала талқылау жүргізіледі.</w:t>
      </w:r>
    </w:p>
    <w:bookmarkEnd w:id="39"/>
    <w:p>
      <w:pPr>
        <w:spacing w:after="0"/>
        <w:ind w:left="0"/>
        <w:jc w:val="both"/>
      </w:pPr>
      <w:r>
        <w:rPr>
          <w:rFonts w:ascii="Times New Roman"/>
          <w:b w:val="false"/>
          <w:i w:val="false"/>
          <w:color w:val="000000"/>
          <w:sz w:val="28"/>
        </w:rPr>
        <w:t>
      Тендерлік құжаттаманың жобасы тендерді тендер өткізу туралы хабарландыру орналастырылғанға дейін күнтізбелік отыз күн бұрын ұйымдастырушының және уәкілетті органның ресми интернет-ресурсында орналастырылады. Тендерлік құжаттаманың жобасын алдын ала талқылау мерзімі күнтізбелік жиырма күнді құрайды.</w:t>
      </w:r>
    </w:p>
    <w:p>
      <w:pPr>
        <w:spacing w:after="0"/>
        <w:ind w:left="0"/>
        <w:jc w:val="both"/>
      </w:pPr>
      <w:r>
        <w:rPr>
          <w:rFonts w:ascii="Times New Roman"/>
          <w:b w:val="false"/>
          <w:i w:val="false"/>
          <w:color w:val="000000"/>
          <w:sz w:val="28"/>
        </w:rPr>
        <w:t>
      Тендерлік құжаттамаға сұрақтар туындаған жағдайда, тендерлік құжаттаманы талқылауға қатысатын адамдар тендерлік құжаттаманың жобасы орналастырылған күннен бастап күнтізбелік жиырма күн ішінде тендерді ұйымдастырушыға тендерлік құжаттаманың ережелерін түсіндіру туралы сұрау салумен және тендерлік құжаттаманың жобасына негізделген ұсыныстар енгізумен жүгінеді.</w:t>
      </w:r>
    </w:p>
    <w:p>
      <w:pPr>
        <w:spacing w:after="0"/>
        <w:ind w:left="0"/>
        <w:jc w:val="both"/>
      </w:pPr>
      <w:r>
        <w:rPr>
          <w:rFonts w:ascii="Times New Roman"/>
          <w:b w:val="false"/>
          <w:i w:val="false"/>
          <w:color w:val="000000"/>
          <w:sz w:val="28"/>
        </w:rPr>
        <w:t>
      Тендерлік құжаттаманың жобасына ескертулер болмаған жағдайда оны бекіту туралы шешім қабылданады.</w:t>
      </w:r>
    </w:p>
    <w:p>
      <w:pPr>
        <w:spacing w:after="0"/>
        <w:ind w:left="0"/>
        <w:jc w:val="both"/>
      </w:pPr>
      <w:r>
        <w:rPr>
          <w:rFonts w:ascii="Times New Roman"/>
          <w:b w:val="false"/>
          <w:i w:val="false"/>
          <w:color w:val="000000"/>
          <w:sz w:val="28"/>
        </w:rPr>
        <w:t>
      Ескертулер болған жағдайда, тендерді ұйымдастырушы тендерлік құжаттаманы алдын ала талқылау мерзімі өткен күннен бастап күнтізбелік он күн ішінде мынадай шешімдердің бірін қабылдайды:</w:t>
      </w:r>
    </w:p>
    <w:bookmarkStart w:name="z42" w:id="40"/>
    <w:p>
      <w:pPr>
        <w:spacing w:after="0"/>
        <w:ind w:left="0"/>
        <w:jc w:val="both"/>
      </w:pPr>
      <w:r>
        <w:rPr>
          <w:rFonts w:ascii="Times New Roman"/>
          <w:b w:val="false"/>
          <w:i w:val="false"/>
          <w:color w:val="000000"/>
          <w:sz w:val="28"/>
        </w:rPr>
        <w:t>
      1) тендерлік құжаттаманың жобасына өзгерістер және (немесе) толықтырулар енгізеді;</w:t>
      </w:r>
    </w:p>
    <w:bookmarkEnd w:id="40"/>
    <w:bookmarkStart w:name="z43" w:id="41"/>
    <w:p>
      <w:pPr>
        <w:spacing w:after="0"/>
        <w:ind w:left="0"/>
        <w:jc w:val="both"/>
      </w:pPr>
      <w:r>
        <w:rPr>
          <w:rFonts w:ascii="Times New Roman"/>
          <w:b w:val="false"/>
          <w:i w:val="false"/>
          <w:color w:val="000000"/>
          <w:sz w:val="28"/>
        </w:rPr>
        <w:t>
      2) тендерлік құжаттаманың жобасына ескертулерді қабылдамау себептерінің негіздемелерін көрсетіп, оларды қабылдамайды;</w:t>
      </w:r>
    </w:p>
    <w:bookmarkEnd w:id="41"/>
    <w:p>
      <w:pPr>
        <w:spacing w:after="0"/>
        <w:ind w:left="0"/>
        <w:jc w:val="both"/>
      </w:pPr>
      <w:r>
        <w:rPr>
          <w:rFonts w:ascii="Times New Roman"/>
          <w:b w:val="false"/>
          <w:i w:val="false"/>
          <w:color w:val="000000"/>
          <w:sz w:val="28"/>
        </w:rPr>
        <w:t>
      3) тендерлік құжаттаманың ережелеріне түсініктеме береді.</w:t>
      </w:r>
    </w:p>
    <w:p>
      <w:pPr>
        <w:spacing w:after="0"/>
        <w:ind w:left="0"/>
        <w:jc w:val="both"/>
      </w:pPr>
      <w:r>
        <w:rPr>
          <w:rFonts w:ascii="Times New Roman"/>
          <w:b w:val="false"/>
          <w:i w:val="false"/>
          <w:color w:val="000000"/>
          <w:sz w:val="28"/>
        </w:rPr>
        <w:t>
      Көрсетілген шешімдер қабылданған күннен бастап тендерлік құжаттама бекітілген болып есептеледі.</w:t>
      </w:r>
    </w:p>
    <w:p>
      <w:pPr>
        <w:spacing w:after="0"/>
        <w:ind w:left="0"/>
        <w:jc w:val="both"/>
      </w:pPr>
      <w:r>
        <w:rPr>
          <w:rFonts w:ascii="Times New Roman"/>
          <w:b w:val="false"/>
          <w:i w:val="false"/>
          <w:color w:val="000000"/>
          <w:sz w:val="28"/>
        </w:rPr>
        <w:t>
      Тендерді ұйымдастырушы осы тармақтың бесінші бөлігінде көрсетілген шешімдердің бірін қабылдағаннан кейін күнтізбелік он күннен кешіктірмей ұлттық парктің ресми интернет-ресурсында тендерлік құжаттаманың жобасын алдын ала талқылау хаттамасын, сондай-ақ бекітілген тендерлік құжаттаманың мәтінін орналастырады.</w:t>
      </w:r>
    </w:p>
    <w:p>
      <w:pPr>
        <w:spacing w:after="0"/>
        <w:ind w:left="0"/>
        <w:jc w:val="both"/>
      </w:pPr>
      <w:r>
        <w:rPr>
          <w:rFonts w:ascii="Times New Roman"/>
          <w:b w:val="false"/>
          <w:i w:val="false"/>
          <w:color w:val="000000"/>
          <w:sz w:val="28"/>
        </w:rPr>
        <w:t>
      Тендерлік құжаттаманың жобасын алдын ала талқылау хаттамасында тендерлік құжаттаманың жобасына келіп түскен ескертулер мен олар бойынша қабылданған шешімдер туралы ақпарат қамтылуға тиіс.</w:t>
      </w:r>
    </w:p>
    <w:bookmarkStart w:name="z44" w:id="42"/>
    <w:p>
      <w:pPr>
        <w:spacing w:after="0"/>
        <w:ind w:left="0"/>
        <w:jc w:val="both"/>
      </w:pPr>
      <w:r>
        <w:rPr>
          <w:rFonts w:ascii="Times New Roman"/>
          <w:b w:val="false"/>
          <w:i w:val="false"/>
          <w:color w:val="000000"/>
          <w:sz w:val="28"/>
        </w:rPr>
        <w:t>
      18. Ұлттық парк тендер өткізілгенге дейін кемінде күнтізбелік отыз күн қалғанда Қазақстан Республикасының бүкіл аумағына таралатын бұқаралық ақпарат құралдарында және ұлттық парк пен уәкілетті органның ресми интернет-ресурсында алдағы тендер туралы хабарландыру орналастырады.</w:t>
      </w:r>
    </w:p>
    <w:bookmarkEnd w:id="42"/>
    <w:p>
      <w:pPr>
        <w:spacing w:after="0"/>
        <w:ind w:left="0"/>
        <w:jc w:val="both"/>
      </w:pPr>
      <w:r>
        <w:rPr>
          <w:rFonts w:ascii="Times New Roman"/>
          <w:b w:val="false"/>
          <w:i w:val="false"/>
          <w:color w:val="000000"/>
          <w:sz w:val="28"/>
        </w:rPr>
        <w:t>
      Тендер өткізу туралы хабарландыруда тендерді ұйымдастырушының атауы мен орналасқан жері, қысқаша сипаттамасымен қоса тендерге қойылатын лоттардың тізбесі, тендерлік құжаттаманы алу орны мен тәсілдері, тендерлік өтінімдерді берудің орны мен соңғы мерзімі, тендерлік комиссия хатшысының байланыс деректері, (оның ішінде) электрондық мекенжайы көрсетіледі.</w:t>
      </w:r>
    </w:p>
    <w:bookmarkStart w:name="z45" w:id="43"/>
    <w:p>
      <w:pPr>
        <w:spacing w:after="0"/>
        <w:ind w:left="0"/>
        <w:jc w:val="both"/>
      </w:pPr>
      <w:r>
        <w:rPr>
          <w:rFonts w:ascii="Times New Roman"/>
          <w:b w:val="false"/>
          <w:i w:val="false"/>
          <w:color w:val="000000"/>
          <w:sz w:val="28"/>
        </w:rPr>
        <w:t>
      19. Тендерлік комиссия (бұдан әрі – комиссия) ұлттық парк басшысының бұйрығымен құрылады, оның құрамына ұлттық парктің, жергілікті атқарушы органдардың туризмді дамыту мәселелерімен айналысатын құрылымдық бөлімшесінің, уәкілетті органның аумақтық бөлімшесінің, облыстың, республикалық маңызы бар қаланың, астананың жер қатынастары жөніндегі уәкілетті органының, облыстың, республикалық маңызы бар қаланың, астананың сәулет, қала құрылысы және құрылыс істері жөніндегі жергілікті органының, үкіметтік емес ұйымдардың (келісу бойынша), ұлттық парк жанындағы үйлестіру кеңесінің өкілдері кіреді.</w:t>
      </w:r>
    </w:p>
    <w:bookmarkEnd w:id="43"/>
    <w:p>
      <w:pPr>
        <w:spacing w:after="0"/>
        <w:ind w:left="0"/>
        <w:jc w:val="both"/>
      </w:pPr>
      <w:r>
        <w:rPr>
          <w:rFonts w:ascii="Times New Roman"/>
          <w:b w:val="false"/>
          <w:i w:val="false"/>
          <w:color w:val="000000"/>
          <w:sz w:val="28"/>
        </w:rPr>
        <w:t>
      Комиссия мүшелерінің саны тақ, кемінде тоғыз адам болуы тиіс. Бұл ретте үкіметтік емес ұйымдар өкілдерінің саны үштен кем болмауға тиіс.</w:t>
      </w:r>
    </w:p>
    <w:p>
      <w:pPr>
        <w:spacing w:after="0"/>
        <w:ind w:left="0"/>
        <w:jc w:val="both"/>
      </w:pPr>
      <w:r>
        <w:rPr>
          <w:rFonts w:ascii="Times New Roman"/>
          <w:b w:val="false"/>
          <w:i w:val="false"/>
          <w:color w:val="000000"/>
          <w:sz w:val="28"/>
        </w:rPr>
        <w:t>
      Комиссияның төрағасы болып ұлттық парктің басшысы немесе оны алмастыратын адам, хатшысы болып ұлттық парктің комиссияның құрамына кірмейтін қызметкері тағайындалады.</w:t>
      </w:r>
    </w:p>
    <w:bookmarkStart w:name="z46" w:id="44"/>
    <w:p>
      <w:pPr>
        <w:spacing w:after="0"/>
        <w:ind w:left="0"/>
        <w:jc w:val="both"/>
      </w:pPr>
      <w:r>
        <w:rPr>
          <w:rFonts w:ascii="Times New Roman"/>
          <w:b w:val="false"/>
          <w:i w:val="false"/>
          <w:color w:val="000000"/>
          <w:sz w:val="28"/>
        </w:rPr>
        <w:t>
      20. Тендерлік құжаттаманы алу үшін әлеуетті қатысушы ұлттық паркке лоттарды көрсете отырып, еркін нысанда өтініш береді. Өтініш осы Қағидалардың 18-тармағына сәйкес хабарландыруда көрсетілген мекенжайға электрондық хат арқылы жіберілуі мүмкін.</w:t>
      </w:r>
    </w:p>
    <w:bookmarkEnd w:id="44"/>
    <w:bookmarkStart w:name="z47" w:id="45"/>
    <w:p>
      <w:pPr>
        <w:spacing w:after="0"/>
        <w:ind w:left="0"/>
        <w:jc w:val="both"/>
      </w:pPr>
      <w:r>
        <w:rPr>
          <w:rFonts w:ascii="Times New Roman"/>
          <w:b w:val="false"/>
          <w:i w:val="false"/>
          <w:color w:val="000000"/>
          <w:sz w:val="28"/>
        </w:rPr>
        <w:t>
      21. Ұлттық парк тендердің әлеуетті қатысушыларын тіркегенге дейін тендерлік құжаттама алған тұлғаларға туристік және рекреациялық қызметті жүзеге асыру үшін бөлінген учаскелермен танысуға мүмкіндік береді.</w:t>
      </w:r>
    </w:p>
    <w:bookmarkEnd w:id="45"/>
    <w:bookmarkStart w:name="z48" w:id="46"/>
    <w:p>
      <w:pPr>
        <w:spacing w:after="0"/>
        <w:ind w:left="0"/>
        <w:jc w:val="both"/>
      </w:pPr>
      <w:r>
        <w:rPr>
          <w:rFonts w:ascii="Times New Roman"/>
          <w:b w:val="false"/>
          <w:i w:val="false"/>
          <w:color w:val="000000"/>
          <w:sz w:val="28"/>
        </w:rPr>
        <w:t>
      22. Тендердің әлеуетті қатысушысы тендерлік құжаттамада белгіленген талаптар мен мерзімдерге сәйкес тендерлік өтінім дайындайды және оны жабық конвертте ұлттық паркке тіркеуге ұсынады. Тендерлік өтінім тіркелген сәттен бастап тендерлік өтінім берген тұлға тендерге қатысушы мәртебесін алады.</w:t>
      </w:r>
    </w:p>
    <w:bookmarkEnd w:id="46"/>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Start w:name="z49" w:id="47"/>
    <w:p>
      <w:pPr>
        <w:spacing w:after="0"/>
        <w:ind w:left="0"/>
        <w:jc w:val="both"/>
      </w:pPr>
      <w:r>
        <w:rPr>
          <w:rFonts w:ascii="Times New Roman"/>
          <w:b w:val="false"/>
          <w:i w:val="false"/>
          <w:color w:val="000000"/>
          <w:sz w:val="28"/>
        </w:rPr>
        <w:t>
      23. Тендерге қатысушы мынадай құжаттарды (мемлекеттік немесе орыс тілдерінде) ұсынады:</w:t>
      </w:r>
    </w:p>
    <w:bookmarkEnd w:id="47"/>
    <w:bookmarkStart w:name="z50" w:id="48"/>
    <w:p>
      <w:pPr>
        <w:spacing w:after="0"/>
        <w:ind w:left="0"/>
        <w:jc w:val="both"/>
      </w:pPr>
      <w:r>
        <w:rPr>
          <w:rFonts w:ascii="Times New Roman"/>
          <w:b w:val="false"/>
          <w:i w:val="false"/>
          <w:color w:val="000000"/>
          <w:sz w:val="28"/>
        </w:rPr>
        <w:t>
      1) лоттар көрсетілген тендерге қатысуға арналған еркін нысанда тендерлік өтінім;</w:t>
      </w:r>
    </w:p>
    <w:bookmarkEnd w:id="48"/>
    <w:bookmarkStart w:name="z51" w:id="49"/>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49"/>
    <w:bookmarkStart w:name="z52" w:id="50"/>
    <w:p>
      <w:pPr>
        <w:spacing w:after="0"/>
        <w:ind w:left="0"/>
        <w:jc w:val="both"/>
      </w:pPr>
      <w:r>
        <w:rPr>
          <w:rFonts w:ascii="Times New Roman"/>
          <w:b w:val="false"/>
          <w:i w:val="false"/>
          <w:color w:val="000000"/>
          <w:sz w:val="28"/>
        </w:rPr>
        <w:t>
      3) техникалық ерекшеліктер (ерекшеліктерді, жоспарларды, сызбаларды);</w:t>
      </w:r>
    </w:p>
    <w:bookmarkEnd w:id="50"/>
    <w:bookmarkStart w:name="z53" w:id="51"/>
    <w:p>
      <w:pPr>
        <w:spacing w:after="0"/>
        <w:ind w:left="0"/>
        <w:jc w:val="both"/>
      </w:pPr>
      <w:r>
        <w:rPr>
          <w:rFonts w:ascii="Times New Roman"/>
          <w:b w:val="false"/>
          <w:i w:val="false"/>
          <w:color w:val="000000"/>
          <w:sz w:val="28"/>
        </w:rPr>
        <w:t>
      4)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w:t>
      </w:r>
    </w:p>
    <w:bookmarkEnd w:id="51"/>
    <w:bookmarkStart w:name="z54" w:id="52"/>
    <w:p>
      <w:pPr>
        <w:spacing w:after="0"/>
        <w:ind w:left="0"/>
        <w:jc w:val="both"/>
      </w:pPr>
      <w:r>
        <w:rPr>
          <w:rFonts w:ascii="Times New Roman"/>
          <w:b w:val="false"/>
          <w:i w:val="false"/>
          <w:color w:val="000000"/>
          <w:sz w:val="28"/>
        </w:rPr>
        <w:t>
      5) объектілер салу кезінде көзделетін жұмыстарды орындауға қойылатын Қазақстан Республикасындағы сәулет, қала құрылысы және құрылыс қызметі саласындағы заңнаманың талаптарына сәйкес берілген рұқсатнама құжаттарының көшірмелері немесе көшірмелері қоса берілген тиісті рұқсатнама құжаттары бар ұйымдармен жасалған шарттардың көшірмесі;</w:t>
      </w:r>
    </w:p>
    <w:bookmarkEnd w:id="52"/>
    <w:bookmarkStart w:name="z55" w:id="53"/>
    <w:p>
      <w:pPr>
        <w:spacing w:after="0"/>
        <w:ind w:left="0"/>
        <w:jc w:val="both"/>
      </w:pPr>
      <w:r>
        <w:rPr>
          <w:rFonts w:ascii="Times New Roman"/>
          <w:b w:val="false"/>
          <w:i w:val="false"/>
          <w:color w:val="000000"/>
          <w:sz w:val="28"/>
        </w:rPr>
        <w:t>
      6) объектілерді салуға жеткілікті қаржы қаражатының болуы немесе қарыз қаражатына қолжетімділік не тиісті материалдық және еңбек ресурстарының болуы туралы құжаттар. Қаржы қаражатының болуы тендерге қатысу үшін ұсынылған сәтке дейін күнтізбелік үш айдан кешіктірмей екінші деңгейдегі банк берген анықтамамен расталады. Тендерге қатысушы жобаның қаржы-экономикалық моделіне қоса, жобаның бизнес-жоспарын қоса береді;</w:t>
      </w:r>
    </w:p>
    <w:bookmarkEnd w:id="53"/>
    <w:bookmarkStart w:name="z56" w:id="54"/>
    <w:p>
      <w:pPr>
        <w:spacing w:after="0"/>
        <w:ind w:left="0"/>
        <w:jc w:val="both"/>
      </w:pPr>
      <w:r>
        <w:rPr>
          <w:rFonts w:ascii="Times New Roman"/>
          <w:b w:val="false"/>
          <w:i w:val="false"/>
          <w:color w:val="000000"/>
          <w:sz w:val="28"/>
        </w:rPr>
        <w:t>
      7) құрылыс объектілерінің болжанып отырған эскизі (эскиздік жобасы).</w:t>
      </w:r>
    </w:p>
    <w:bookmarkEnd w:id="54"/>
    <w:bookmarkStart w:name="z57" w:id="55"/>
    <w:p>
      <w:pPr>
        <w:spacing w:after="0"/>
        <w:ind w:left="0"/>
        <w:jc w:val="both"/>
      </w:pPr>
      <w:r>
        <w:rPr>
          <w:rFonts w:ascii="Times New Roman"/>
          <w:b w:val="false"/>
          <w:i w:val="false"/>
          <w:color w:val="000000"/>
          <w:sz w:val="28"/>
        </w:rPr>
        <w:t>
      24. Тендерлік өтінімдер салынған конверттерді комиссия хатшысы қатысып отырған адамдарға тендерге қатысушылардың атаулары мен орналасқан жерлерін, олар қатысуды жоспарлап отырған лоттардың атауларын, тендерге ұсынылған құжаттардың тізбесін бір мезгілде хабарлай отырып ашады.</w:t>
      </w:r>
    </w:p>
    <w:bookmarkEnd w:id="55"/>
    <w:bookmarkStart w:name="z58" w:id="56"/>
    <w:p>
      <w:pPr>
        <w:spacing w:after="0"/>
        <w:ind w:left="0"/>
        <w:jc w:val="both"/>
      </w:pPr>
      <w:r>
        <w:rPr>
          <w:rFonts w:ascii="Times New Roman"/>
          <w:b w:val="false"/>
          <w:i w:val="false"/>
          <w:color w:val="000000"/>
          <w:sz w:val="28"/>
        </w:rPr>
        <w:t>
      25. Тендерлік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тендерге қатысушыларға беріледі.</w:t>
      </w:r>
    </w:p>
    <w:bookmarkEnd w:id="56"/>
    <w:bookmarkStart w:name="z59" w:id="57"/>
    <w:p>
      <w:pPr>
        <w:spacing w:after="0"/>
        <w:ind w:left="0"/>
        <w:jc w:val="both"/>
      </w:pPr>
      <w:r>
        <w:rPr>
          <w:rFonts w:ascii="Times New Roman"/>
          <w:b w:val="false"/>
          <w:i w:val="false"/>
          <w:color w:val="000000"/>
          <w:sz w:val="28"/>
        </w:rPr>
        <w:t>
      26. Тендерлік өтінімдерді бағалауды комиссия конверттер ашылған күннен бастап он бес жұмыс күні ішінде өткізеді.</w:t>
      </w:r>
    </w:p>
    <w:bookmarkEnd w:id="57"/>
    <w:bookmarkStart w:name="z60" w:id="58"/>
    <w:p>
      <w:pPr>
        <w:spacing w:after="0"/>
        <w:ind w:left="0"/>
        <w:jc w:val="both"/>
      </w:pPr>
      <w:r>
        <w:rPr>
          <w:rFonts w:ascii="Times New Roman"/>
          <w:b w:val="false"/>
          <w:i w:val="false"/>
          <w:color w:val="000000"/>
          <w:sz w:val="28"/>
        </w:rPr>
        <w:t>
      27. Басқа үміткерлер болмаған кезде тендердің жалғыз қатысушысы, егер ол осы Қағидалардың 23-тармағында көзделген құжаттардың толық тізбесін ұсынса, тендер жеңімпазы болып танылады.</w:t>
      </w:r>
    </w:p>
    <w:bookmarkEnd w:id="58"/>
    <w:bookmarkStart w:name="z61" w:id="59"/>
    <w:p>
      <w:pPr>
        <w:spacing w:after="0"/>
        <w:ind w:left="0"/>
        <w:jc w:val="both"/>
      </w:pPr>
      <w:r>
        <w:rPr>
          <w:rFonts w:ascii="Times New Roman"/>
          <w:b w:val="false"/>
          <w:i w:val="false"/>
          <w:color w:val="000000"/>
          <w:sz w:val="28"/>
        </w:rPr>
        <w:t>
      28. Егер тендерге қатысушылар ұсынған құжаттарды комиссия осы Қағидалардың 23-тармағында көрсетілген құжаттар тізбесіне сәйкес келмейді деп таныса, тендер өткізілмеді деп есептеледі.</w:t>
      </w:r>
    </w:p>
    <w:bookmarkEnd w:id="59"/>
    <w:bookmarkStart w:name="z62" w:id="60"/>
    <w:p>
      <w:pPr>
        <w:spacing w:after="0"/>
        <w:ind w:left="0"/>
        <w:jc w:val="both"/>
      </w:pPr>
      <w:r>
        <w:rPr>
          <w:rFonts w:ascii="Times New Roman"/>
          <w:b w:val="false"/>
          <w:i w:val="false"/>
          <w:color w:val="000000"/>
          <w:sz w:val="28"/>
        </w:rPr>
        <w:t>
      29. Тендерге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қабылданды деп есептеледі. Дауыстар тең болған жағдайда комиссияның төрағасы дауыс берген шешім қабылданды деп есептеледі.</w:t>
      </w:r>
    </w:p>
    <w:bookmarkEnd w:id="60"/>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ұзақ мерзімді пайдалануға беруге арналған тендер қорытындыларының хаттамасына (бұдан әрі – тендер қорытындыларының хаттамасы) қоса береді.</w:t>
      </w:r>
    </w:p>
    <w:bookmarkStart w:name="z63" w:id="61"/>
    <w:p>
      <w:pPr>
        <w:spacing w:after="0"/>
        <w:ind w:left="0"/>
        <w:jc w:val="both"/>
      </w:pPr>
      <w:r>
        <w:rPr>
          <w:rFonts w:ascii="Times New Roman"/>
          <w:b w:val="false"/>
          <w:i w:val="false"/>
          <w:color w:val="000000"/>
          <w:sz w:val="28"/>
        </w:rPr>
        <w:t>
      30. Әрбір лот бойынша тендер қорытындыларының хаттамасына комиссияның қатысып отырған барлық мүшелері, хатшысы қол қояды және онда мынадай ақпарат қамтылады:</w:t>
      </w:r>
    </w:p>
    <w:bookmarkEnd w:id="61"/>
    <w:bookmarkStart w:name="z64" w:id="62"/>
    <w:p>
      <w:pPr>
        <w:spacing w:after="0"/>
        <w:ind w:left="0"/>
        <w:jc w:val="both"/>
      </w:pPr>
      <w:r>
        <w:rPr>
          <w:rFonts w:ascii="Times New Roman"/>
          <w:b w:val="false"/>
          <w:i w:val="false"/>
          <w:color w:val="000000"/>
          <w:sz w:val="28"/>
        </w:rPr>
        <w:t>
      1) отырысқа қатысқан комиссия мүшелерінің тізімі;</w:t>
      </w:r>
    </w:p>
    <w:bookmarkEnd w:id="62"/>
    <w:bookmarkStart w:name="z65" w:id="63"/>
    <w:p>
      <w:pPr>
        <w:spacing w:after="0"/>
        <w:ind w:left="0"/>
        <w:jc w:val="both"/>
      </w:pPr>
      <w:r>
        <w:rPr>
          <w:rFonts w:ascii="Times New Roman"/>
          <w:b w:val="false"/>
          <w:i w:val="false"/>
          <w:color w:val="000000"/>
          <w:sz w:val="28"/>
        </w:rPr>
        <w:t>
      2) өтінім берушінің атауы және оның заңды мекенжайы;</w:t>
      </w:r>
    </w:p>
    <w:bookmarkEnd w:id="63"/>
    <w:bookmarkStart w:name="z66" w:id="64"/>
    <w:p>
      <w:pPr>
        <w:spacing w:after="0"/>
        <w:ind w:left="0"/>
        <w:jc w:val="both"/>
      </w:pPr>
      <w:r>
        <w:rPr>
          <w:rFonts w:ascii="Times New Roman"/>
          <w:b w:val="false"/>
          <w:i w:val="false"/>
          <w:color w:val="000000"/>
          <w:sz w:val="28"/>
        </w:rPr>
        <w:t>
      3) ұзақ мерзімді пайдалануға берілетін жер учаскесінің орналасқан жері және алаңы;</w:t>
      </w:r>
    </w:p>
    <w:bookmarkEnd w:id="64"/>
    <w:bookmarkStart w:name="z67" w:id="65"/>
    <w:p>
      <w:pPr>
        <w:spacing w:after="0"/>
        <w:ind w:left="0"/>
        <w:jc w:val="both"/>
      </w:pPr>
      <w:r>
        <w:rPr>
          <w:rFonts w:ascii="Times New Roman"/>
          <w:b w:val="false"/>
          <w:i w:val="false"/>
          <w:color w:val="000000"/>
          <w:sz w:val="28"/>
        </w:rPr>
        <w:t>
      4) тендерлік өтінімдерді бағалау;</w:t>
      </w:r>
    </w:p>
    <w:bookmarkEnd w:id="65"/>
    <w:bookmarkStart w:name="z68" w:id="66"/>
    <w:p>
      <w:pPr>
        <w:spacing w:after="0"/>
        <w:ind w:left="0"/>
        <w:jc w:val="both"/>
      </w:pPr>
      <w:r>
        <w:rPr>
          <w:rFonts w:ascii="Times New Roman"/>
          <w:b w:val="false"/>
          <w:i w:val="false"/>
          <w:color w:val="000000"/>
          <w:sz w:val="28"/>
        </w:rPr>
        <w:t>
      5) комиссияның шешімі.</w:t>
      </w:r>
    </w:p>
    <w:bookmarkEnd w:id="66"/>
    <w:bookmarkStart w:name="z69" w:id="67"/>
    <w:p>
      <w:pPr>
        <w:spacing w:after="0"/>
        <w:ind w:left="0"/>
        <w:jc w:val="both"/>
      </w:pPr>
      <w:r>
        <w:rPr>
          <w:rFonts w:ascii="Times New Roman"/>
          <w:b w:val="false"/>
          <w:i w:val="false"/>
          <w:color w:val="000000"/>
          <w:sz w:val="28"/>
        </w:rPr>
        <w:t>
      31. Ұлттық парк тендер қорытындыларының хаттамасына қол қойылған сәттен бастап тендер жеңімпазына тендер нәтижелері туралы хабарлама жібереді және он жұмыс күні ішінде Қазақстан Республикасының азаматтық заңнамасына сәйкес туристік және рекреациялық қызметті жүзеге асыру үшін учаскені ұзақ мерзімді пайдалану шартын (бұдан әрі – шарт) жасайды.</w:t>
      </w:r>
    </w:p>
    <w:bookmarkEnd w:id="67"/>
    <w:p>
      <w:pPr>
        <w:spacing w:after="0"/>
        <w:ind w:left="0"/>
        <w:jc w:val="both"/>
      </w:pPr>
      <w:r>
        <w:rPr>
          <w:rFonts w:ascii="Times New Roman"/>
          <w:b w:val="false"/>
          <w:i w:val="false"/>
          <w:color w:val="000000"/>
          <w:sz w:val="28"/>
        </w:rPr>
        <w:t>
      Шарт жасалғаннан кейін тендер жеңімпазы ұлттық парктің учаскесін пайдаланушы (бұдан әрі – пайдаланушы) болып танылады.</w:t>
      </w:r>
    </w:p>
    <w:bookmarkStart w:name="z70" w:id="68"/>
    <w:p>
      <w:pPr>
        <w:spacing w:after="0"/>
        <w:ind w:left="0"/>
        <w:jc w:val="both"/>
      </w:pPr>
      <w:r>
        <w:rPr>
          <w:rFonts w:ascii="Times New Roman"/>
          <w:b w:val="false"/>
          <w:i w:val="false"/>
          <w:color w:val="000000"/>
          <w:sz w:val="28"/>
        </w:rPr>
        <w:t>
      32. Тендер жеңімпазының шарт жасасу үшін өзіне хабарлама жіберілген күннен бастап он жұмыс күні ішінде келмеуі ұлттық парктің учаскесін пайдаланудан бас тарту ретінде қаралады.</w:t>
      </w:r>
    </w:p>
    <w:bookmarkEnd w:id="68"/>
    <w:p>
      <w:pPr>
        <w:spacing w:after="0"/>
        <w:ind w:left="0"/>
        <w:jc w:val="both"/>
      </w:pPr>
      <w:r>
        <w:rPr>
          <w:rFonts w:ascii="Times New Roman"/>
          <w:b w:val="false"/>
          <w:i w:val="false"/>
          <w:color w:val="000000"/>
          <w:sz w:val="28"/>
        </w:rPr>
        <w:t>
      Бұл жағдайда комиссия жеңімпазды ұлттық парктің учаскесін ұзақ мерзімді пайдалану бойынша ең қолайлы шарттар ұсынған тендерге қатысушылардың қалғандарының арасынан айқындайды не бұл лот осы Қағидаларда белгіленген тәртіппен келесі тендерге шығарылады.</w:t>
      </w:r>
    </w:p>
    <w:bookmarkStart w:name="z71" w:id="69"/>
    <w:p>
      <w:pPr>
        <w:spacing w:after="0"/>
        <w:ind w:left="0"/>
        <w:jc w:val="both"/>
      </w:pPr>
      <w:r>
        <w:rPr>
          <w:rFonts w:ascii="Times New Roman"/>
          <w:b w:val="false"/>
          <w:i w:val="false"/>
          <w:color w:val="000000"/>
          <w:sz w:val="28"/>
        </w:rPr>
        <w:t>
      33. Тендер нәтижелері мен қорытындыларының хаттамасын ұлттық парк тендер өткізу туралы хабарландыру жарияланған бұқаралық ақпарат құралдарында және ұлттық парк пен уәкілетті органның ресми интернет-ресурсында жариялайды.</w:t>
      </w:r>
    </w:p>
    <w:bookmarkEnd w:id="69"/>
    <w:bookmarkStart w:name="z72" w:id="70"/>
    <w:p>
      <w:pPr>
        <w:spacing w:after="0"/>
        <w:ind w:left="0"/>
        <w:jc w:val="both"/>
      </w:pPr>
      <w:r>
        <w:rPr>
          <w:rFonts w:ascii="Times New Roman"/>
          <w:b w:val="false"/>
          <w:i w:val="false"/>
          <w:color w:val="000000"/>
          <w:sz w:val="28"/>
        </w:rPr>
        <w:t>
      34. Тендерге қатысушы комиссияның шешімімен келіспеген жағдайда тендер нәтижелеріне сот тәртібімен шағым жасалуы мүмкін.</w:t>
      </w:r>
    </w:p>
    <w:bookmarkEnd w:id="70"/>
    <w:bookmarkStart w:name="z73" w:id="71"/>
    <w:p>
      <w:pPr>
        <w:spacing w:after="0"/>
        <w:ind w:left="0"/>
        <w:jc w:val="both"/>
      </w:pPr>
      <w:r>
        <w:rPr>
          <w:rFonts w:ascii="Times New Roman"/>
          <w:b w:val="false"/>
          <w:i w:val="false"/>
          <w:color w:val="000000"/>
          <w:sz w:val="28"/>
        </w:rPr>
        <w:t>
      35. Шарт жасалған күннен бастап күнтізбелік бір жыл ішінде пайдаланушы эскизге (эскиздік жобаға) сәйкес әзірленген ЖСҚ дайындауды жүзеге асырады және оны құрылыстың күнтізбелік жоспарымен бірге ұлттық паркке ұсынады.</w:t>
      </w:r>
    </w:p>
    <w:bookmarkEnd w:id="71"/>
    <w:p>
      <w:pPr>
        <w:spacing w:after="0"/>
        <w:ind w:left="0"/>
        <w:jc w:val="both"/>
      </w:pPr>
      <w:r>
        <w:rPr>
          <w:rFonts w:ascii="Times New Roman"/>
          <w:b w:val="false"/>
          <w:i w:val="false"/>
          <w:color w:val="000000"/>
          <w:sz w:val="28"/>
        </w:rPr>
        <w:t>
      ЖСҚ және құрылыстың күнтізбелік жоспары ұсынылған күннен бастап бес жұмыс күні ішінде ұлттық парк ЖСҚ-ны келісуді жүргізеді.</w:t>
      </w:r>
    </w:p>
    <w:bookmarkStart w:name="z74" w:id="72"/>
    <w:p>
      <w:pPr>
        <w:spacing w:after="0"/>
        <w:ind w:left="0"/>
        <w:jc w:val="both"/>
      </w:pPr>
      <w:r>
        <w:rPr>
          <w:rFonts w:ascii="Times New Roman"/>
          <w:b w:val="false"/>
          <w:i w:val="false"/>
          <w:color w:val="000000"/>
          <w:sz w:val="28"/>
        </w:rPr>
        <w:t xml:space="preserve">
      36. Ұлттық паркпен келісілген ЖСҚ-ны күнтізбелік отыз күннен кешіктірмей пайдаланушы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64-1-бабына</w:t>
      </w:r>
      <w:r>
        <w:rPr>
          <w:rFonts w:ascii="Times New Roman"/>
          <w:b w:val="false"/>
          <w:i w:val="false"/>
          <w:color w:val="000000"/>
          <w:sz w:val="28"/>
        </w:rPr>
        <w:t xml:space="preserve"> сәйкес ведомстводан тыс кешенді сараптамаға жібереді.</w:t>
      </w:r>
    </w:p>
    <w:bookmarkEnd w:id="72"/>
    <w:bookmarkStart w:name="z75" w:id="73"/>
    <w:p>
      <w:pPr>
        <w:spacing w:after="0"/>
        <w:ind w:left="0"/>
        <w:jc w:val="both"/>
      </w:pPr>
      <w:r>
        <w:rPr>
          <w:rFonts w:ascii="Times New Roman"/>
          <w:b w:val="false"/>
          <w:i w:val="false"/>
          <w:color w:val="000000"/>
          <w:sz w:val="28"/>
        </w:rPr>
        <w:t>
      37. Пайдаланушы ЖСҚ-ға ведомстводан тыс кешенді сараптаманың оң қорытындысын алғаннан кейін ұлттық паркті алдын ала жазбаша нысанда хабардар етіп, объектілердің құрылысын бастайды.</w:t>
      </w:r>
    </w:p>
    <w:bookmarkEnd w:id="73"/>
    <w:bookmarkStart w:name="z76" w:id="74"/>
    <w:p>
      <w:pPr>
        <w:spacing w:after="0"/>
        <w:ind w:left="0"/>
        <w:jc w:val="left"/>
      </w:pPr>
      <w:r>
        <w:rPr>
          <w:rFonts w:ascii="Times New Roman"/>
          <w:b/>
          <w:i w:val="false"/>
          <w:color w:val="000000"/>
        </w:rPr>
        <w:t xml:space="preserve"> 4-тарау. Ұлттық парктің учаскелерін уақытша объектілерді орналастыру үшін қысқа мерзімді пайдалануға беру</w:t>
      </w:r>
    </w:p>
    <w:bookmarkEnd w:id="74"/>
    <w:bookmarkStart w:name="z77" w:id="75"/>
    <w:p>
      <w:pPr>
        <w:spacing w:after="0"/>
        <w:ind w:left="0"/>
        <w:jc w:val="both"/>
      </w:pPr>
      <w:r>
        <w:rPr>
          <w:rFonts w:ascii="Times New Roman"/>
          <w:b w:val="false"/>
          <w:i w:val="false"/>
          <w:color w:val="000000"/>
          <w:sz w:val="28"/>
        </w:rPr>
        <w:t>
      38. Тарихи-мәдени мұра объектілері орналасқан учаскелерді қоспағанда, ұлттық парктің учаскелері қысқа мерзімді пайдалануға рекреациялық жүктемелердің нормаларын ескере отырып, уақытша объектілер (шатырлы лагерлер, қоғамдық тамақтандыру объектілері, бивак аялдамалары мен тамашалау алаңдары, жағажайлар, қайық станциялары, велосипедтер мен суда жүзетін көлік түрлерін және жағажай мүкәммалын жалға беру пункттері), бал арасын өсірумен айналысу үшін қажет уақытша құрылыстар салып, стационарлық омарталар орналастыру үшін беріледі. Учаскелер бас жоспарға сәйкес туристік соқпақтардың, маршруттардың бойында, сондай-ақ олардан бөлек жерлерден беріледі.</w:t>
      </w:r>
    </w:p>
    <w:bookmarkEnd w:id="75"/>
    <w:bookmarkStart w:name="z78" w:id="76"/>
    <w:p>
      <w:pPr>
        <w:spacing w:after="0"/>
        <w:ind w:left="0"/>
        <w:jc w:val="both"/>
      </w:pPr>
      <w:r>
        <w:rPr>
          <w:rFonts w:ascii="Times New Roman"/>
          <w:b w:val="false"/>
          <w:i w:val="false"/>
          <w:color w:val="000000"/>
          <w:sz w:val="28"/>
        </w:rPr>
        <w:t>
      39.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беріледі. Бұл учаскелерді беру осы Қағидаларға сәйкес ұлттық паркпен тікелей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Экология және табиғи ресурстар министрінің м.а. 27.06.2024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40. Ұлттық парк конкурстық құжаттаманы мынандай құрамында қалыптастырады:</w:t>
      </w:r>
    </w:p>
    <w:bookmarkEnd w:id="77"/>
    <w:bookmarkStart w:name="z80" w:id="78"/>
    <w:p>
      <w:pPr>
        <w:spacing w:after="0"/>
        <w:ind w:left="0"/>
        <w:jc w:val="both"/>
      </w:pPr>
      <w:r>
        <w:rPr>
          <w:rFonts w:ascii="Times New Roman"/>
          <w:b w:val="false"/>
          <w:i w:val="false"/>
          <w:color w:val="000000"/>
          <w:sz w:val="28"/>
        </w:rPr>
        <w:t>
      1) бас жоспарға сәйкес қалыптастырылған конкурсқа шығарылатын лот (лоттар);</w:t>
      </w:r>
    </w:p>
    <w:bookmarkEnd w:id="78"/>
    <w:bookmarkStart w:name="z81" w:id="79"/>
    <w:p>
      <w:pPr>
        <w:spacing w:after="0"/>
        <w:ind w:left="0"/>
        <w:jc w:val="both"/>
      </w:pPr>
      <w:r>
        <w:rPr>
          <w:rFonts w:ascii="Times New Roman"/>
          <w:b w:val="false"/>
          <w:i w:val="false"/>
          <w:color w:val="000000"/>
          <w:sz w:val="28"/>
        </w:rPr>
        <w:t>
      2) конкурстың өткізілетін уақыты мен орны туралы ақпарат;</w:t>
      </w:r>
    </w:p>
    <w:bookmarkEnd w:id="79"/>
    <w:bookmarkStart w:name="z82" w:id="80"/>
    <w:p>
      <w:pPr>
        <w:spacing w:after="0"/>
        <w:ind w:left="0"/>
        <w:jc w:val="both"/>
      </w:pPr>
      <w:r>
        <w:rPr>
          <w:rFonts w:ascii="Times New Roman"/>
          <w:b w:val="false"/>
          <w:i w:val="false"/>
          <w:color w:val="000000"/>
          <w:sz w:val="28"/>
        </w:rPr>
        <w:t>
      3) конкурстық өтінімдер берудің тәсілі, орны және түпкілікті мерзімі мен олардың қолданылу мерзімі;</w:t>
      </w:r>
    </w:p>
    <w:bookmarkEnd w:id="80"/>
    <w:bookmarkStart w:name="z83" w:id="81"/>
    <w:p>
      <w:pPr>
        <w:spacing w:after="0"/>
        <w:ind w:left="0"/>
        <w:jc w:val="both"/>
      </w:pPr>
      <w:r>
        <w:rPr>
          <w:rFonts w:ascii="Times New Roman"/>
          <w:b w:val="false"/>
          <w:i w:val="false"/>
          <w:color w:val="000000"/>
          <w:sz w:val="28"/>
        </w:rPr>
        <w:t>
      4) учаскенің нысаналы мақсаты;</w:t>
      </w:r>
    </w:p>
    <w:bookmarkEnd w:id="81"/>
    <w:bookmarkStart w:name="z84" w:id="82"/>
    <w:p>
      <w:pPr>
        <w:spacing w:after="0"/>
        <w:ind w:left="0"/>
        <w:jc w:val="both"/>
      </w:pPr>
      <w:r>
        <w:rPr>
          <w:rFonts w:ascii="Times New Roman"/>
          <w:b w:val="false"/>
          <w:i w:val="false"/>
          <w:color w:val="000000"/>
          <w:sz w:val="28"/>
        </w:rPr>
        <w:t>
      5) жер учаскесінің ауданы көрсетіліп, учаске сызбасы қоса берілген таңдау актісі қамтылады.</w:t>
      </w:r>
    </w:p>
    <w:bookmarkEnd w:id="82"/>
    <w:bookmarkStart w:name="z85" w:id="83"/>
    <w:p>
      <w:pPr>
        <w:spacing w:after="0"/>
        <w:ind w:left="0"/>
        <w:jc w:val="both"/>
      </w:pPr>
      <w:r>
        <w:rPr>
          <w:rFonts w:ascii="Times New Roman"/>
          <w:b w:val="false"/>
          <w:i w:val="false"/>
          <w:color w:val="000000"/>
          <w:sz w:val="28"/>
        </w:rPr>
        <w:t xml:space="preserve">
      41. Әлеуетті қатысушылардың конкурстық құжаттама жобасын алдын ала талқылауы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жүзеге асырылады.</w:t>
      </w:r>
    </w:p>
    <w:bookmarkEnd w:id="83"/>
    <w:bookmarkStart w:name="z86" w:id="84"/>
    <w:p>
      <w:pPr>
        <w:spacing w:after="0"/>
        <w:ind w:left="0"/>
        <w:jc w:val="both"/>
      </w:pPr>
      <w:r>
        <w:rPr>
          <w:rFonts w:ascii="Times New Roman"/>
          <w:b w:val="false"/>
          <w:i w:val="false"/>
          <w:color w:val="000000"/>
          <w:sz w:val="28"/>
        </w:rPr>
        <w:t>
      42. Алдағы болатын конкурс туралы хабарландыруды орналастыру осы Қағидалардың 18-тармағында белгіленген тәртіппен жүзеге асырылады.</w:t>
      </w:r>
    </w:p>
    <w:bookmarkEnd w:id="84"/>
    <w:bookmarkStart w:name="z87" w:id="85"/>
    <w:p>
      <w:pPr>
        <w:spacing w:after="0"/>
        <w:ind w:left="0"/>
        <w:jc w:val="both"/>
      </w:pPr>
      <w:r>
        <w:rPr>
          <w:rFonts w:ascii="Times New Roman"/>
          <w:b w:val="false"/>
          <w:i w:val="false"/>
          <w:color w:val="000000"/>
          <w:sz w:val="28"/>
        </w:rPr>
        <w:t>
      43. Конкурстық комиссия (бұдан әрі – комиссия) ұлттық парк басшысының бұйрығымен құрылады, оның құрамына ұлттық парктің, жергілікті атқарушы органдардың туризмді дамыту мәселелерімен айналысатын құрылымдық бөлімшесінің, уәкілетті органның аумақтық бөлімшесінің, үкіметтік емес ұйымдардың (келісу бойынша), ұлттық парк жанындағы үйлестіру кеңесінің өкілдері кіреді.</w:t>
      </w:r>
    </w:p>
    <w:bookmarkEnd w:id="85"/>
    <w:p>
      <w:pPr>
        <w:spacing w:after="0"/>
        <w:ind w:left="0"/>
        <w:jc w:val="both"/>
      </w:pPr>
      <w:r>
        <w:rPr>
          <w:rFonts w:ascii="Times New Roman"/>
          <w:b w:val="false"/>
          <w:i w:val="false"/>
          <w:color w:val="000000"/>
          <w:sz w:val="28"/>
        </w:rPr>
        <w:t>
      Комиссия мүшелерінің саны тақ, кемінде тоғыз адам болуы тиіс. Бұл ретте үкіметтік емес ұйымдар өкілдерінің саны үштен кем болмауға тиіс.</w:t>
      </w:r>
    </w:p>
    <w:bookmarkStart w:name="z88" w:id="86"/>
    <w:p>
      <w:pPr>
        <w:spacing w:after="0"/>
        <w:ind w:left="0"/>
        <w:jc w:val="both"/>
      </w:pPr>
      <w:r>
        <w:rPr>
          <w:rFonts w:ascii="Times New Roman"/>
          <w:b w:val="false"/>
          <w:i w:val="false"/>
          <w:color w:val="000000"/>
          <w:sz w:val="28"/>
        </w:rPr>
        <w:t xml:space="preserve">
      44. Конкурстық құжаттаманы алу үшін әлеуетті қатысушы ұлттық паркке лоттарды көрсете отырып, еркін нысанда өтініш береді. Өтінішті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хабарландыруда көрсетілген мекенжайға электрондық хат арқылы жіберуге болады.</w:t>
      </w:r>
    </w:p>
    <w:bookmarkEnd w:id="86"/>
    <w:bookmarkStart w:name="z89" w:id="87"/>
    <w:p>
      <w:pPr>
        <w:spacing w:after="0"/>
        <w:ind w:left="0"/>
        <w:jc w:val="both"/>
      </w:pPr>
      <w:r>
        <w:rPr>
          <w:rFonts w:ascii="Times New Roman"/>
          <w:b w:val="false"/>
          <w:i w:val="false"/>
          <w:color w:val="000000"/>
          <w:sz w:val="28"/>
        </w:rPr>
        <w:t>
      45. Ұлттық парк конкурстың әлеуетті қатысушыларын тіркегенге дейін конкурстық құжаттаманы алған тұлғаларға туристік және рекреациялық қызметті жүзеге асыру үшін бөлінген учаскелермен танысуға мүмкіндік береді.</w:t>
      </w:r>
    </w:p>
    <w:bookmarkEnd w:id="87"/>
    <w:bookmarkStart w:name="z90" w:id="88"/>
    <w:p>
      <w:pPr>
        <w:spacing w:after="0"/>
        <w:ind w:left="0"/>
        <w:jc w:val="both"/>
      </w:pPr>
      <w:r>
        <w:rPr>
          <w:rFonts w:ascii="Times New Roman"/>
          <w:b w:val="false"/>
          <w:i w:val="false"/>
          <w:color w:val="000000"/>
          <w:sz w:val="28"/>
        </w:rPr>
        <w:t>
      46. Конкурстың әлеуетті қатысушысы конкурстық құжаттамада белгіленген талаптар мен мерзімдерге сәйкес конкурстық өтінім дайындайды және жабық конвертте ұлттық паркке тіркеуге ұсынады. Конкурстық өтінім тіркелген сәттен бастап конкурстық өтінім берген тұлға конкурсқа қатысушы мәртебесін алады.</w:t>
      </w:r>
    </w:p>
    <w:bookmarkEnd w:id="88"/>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Start w:name="z91" w:id="89"/>
    <w:p>
      <w:pPr>
        <w:spacing w:after="0"/>
        <w:ind w:left="0"/>
        <w:jc w:val="both"/>
      </w:pPr>
      <w:r>
        <w:rPr>
          <w:rFonts w:ascii="Times New Roman"/>
          <w:b w:val="false"/>
          <w:i w:val="false"/>
          <w:color w:val="000000"/>
          <w:sz w:val="28"/>
        </w:rPr>
        <w:t>
      47. Конкурсқа қатысушы мынадай құжаттарды (мемлекеттік немесе орыс тілдерінде) ұсынады:</w:t>
      </w:r>
    </w:p>
    <w:bookmarkEnd w:id="89"/>
    <w:bookmarkStart w:name="z92" w:id="90"/>
    <w:p>
      <w:pPr>
        <w:spacing w:after="0"/>
        <w:ind w:left="0"/>
        <w:jc w:val="both"/>
      </w:pPr>
      <w:r>
        <w:rPr>
          <w:rFonts w:ascii="Times New Roman"/>
          <w:b w:val="false"/>
          <w:i w:val="false"/>
          <w:color w:val="000000"/>
          <w:sz w:val="28"/>
        </w:rPr>
        <w:t>
      1) лоттар көрсетілген конкурсқа қатысуға арналған еркін нысанда конкурстық өтінім;</w:t>
      </w:r>
    </w:p>
    <w:bookmarkEnd w:id="90"/>
    <w:bookmarkStart w:name="z93" w:id="91"/>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91"/>
    <w:bookmarkStart w:name="z94" w:id="92"/>
    <w:p>
      <w:pPr>
        <w:spacing w:after="0"/>
        <w:ind w:left="0"/>
        <w:jc w:val="both"/>
      </w:pPr>
      <w:r>
        <w:rPr>
          <w:rFonts w:ascii="Times New Roman"/>
          <w:b w:val="false"/>
          <w:i w:val="false"/>
          <w:color w:val="000000"/>
          <w:sz w:val="28"/>
        </w:rPr>
        <w:t>
      3) мемлекеттік табиғи-қорық қоры объектілерін, сондай-ақ оның аумағында орналасқан тарихи-мәдени мұра объектілерін, санитариялық-гигиеналық және өртке қарсы іс-шараларды сақтау жөніндегі іс-шараларды қоса алғанда, ұлттық парктің учаскесін пайдалану және абаттандыру жоспары;</w:t>
      </w:r>
    </w:p>
    <w:bookmarkEnd w:id="92"/>
    <w:bookmarkStart w:name="z95" w:id="93"/>
    <w:p>
      <w:pPr>
        <w:spacing w:after="0"/>
        <w:ind w:left="0"/>
        <w:jc w:val="both"/>
      </w:pPr>
      <w:r>
        <w:rPr>
          <w:rFonts w:ascii="Times New Roman"/>
          <w:b w:val="false"/>
          <w:i w:val="false"/>
          <w:color w:val="000000"/>
          <w:sz w:val="28"/>
        </w:rPr>
        <w:t>
      4) тендерге қатысушының уақытша объектілер орналастыруға жеткілікті қаржы қаражатының болуы немесе қарыз қаражатына қолжетімділік не тиісті материалдық және еңбек ресурстарының болуы туралы құжаттар;</w:t>
      </w:r>
    </w:p>
    <w:bookmarkEnd w:id="93"/>
    <w:bookmarkStart w:name="z96" w:id="94"/>
    <w:p>
      <w:pPr>
        <w:spacing w:after="0"/>
        <w:ind w:left="0"/>
        <w:jc w:val="both"/>
      </w:pPr>
      <w:r>
        <w:rPr>
          <w:rFonts w:ascii="Times New Roman"/>
          <w:b w:val="false"/>
          <w:i w:val="false"/>
          <w:color w:val="000000"/>
          <w:sz w:val="28"/>
        </w:rPr>
        <w:t>
      5)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w:t>
      </w:r>
    </w:p>
    <w:bookmarkEnd w:id="94"/>
    <w:bookmarkStart w:name="z97" w:id="95"/>
    <w:p>
      <w:pPr>
        <w:spacing w:after="0"/>
        <w:ind w:left="0"/>
        <w:jc w:val="both"/>
      </w:pPr>
      <w:r>
        <w:rPr>
          <w:rFonts w:ascii="Times New Roman"/>
          <w:b w:val="false"/>
          <w:i w:val="false"/>
          <w:color w:val="000000"/>
          <w:sz w:val="28"/>
        </w:rPr>
        <w:t xml:space="preserve">
      48. Конкурстық өтінімдер салынған конверттерді ашу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жүзеге асырылады.</w:t>
      </w:r>
    </w:p>
    <w:bookmarkEnd w:id="95"/>
    <w:bookmarkStart w:name="z98" w:id="96"/>
    <w:p>
      <w:pPr>
        <w:spacing w:after="0"/>
        <w:ind w:left="0"/>
        <w:jc w:val="both"/>
      </w:pPr>
      <w:r>
        <w:rPr>
          <w:rFonts w:ascii="Times New Roman"/>
          <w:b w:val="false"/>
          <w:i w:val="false"/>
          <w:color w:val="000000"/>
          <w:sz w:val="28"/>
        </w:rPr>
        <w:t>
      49. Конкурстық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конкурсқа қатысушыларға беріледі.</w:t>
      </w:r>
    </w:p>
    <w:bookmarkEnd w:id="96"/>
    <w:bookmarkStart w:name="z99" w:id="97"/>
    <w:p>
      <w:pPr>
        <w:spacing w:after="0"/>
        <w:ind w:left="0"/>
        <w:jc w:val="both"/>
      </w:pPr>
      <w:r>
        <w:rPr>
          <w:rFonts w:ascii="Times New Roman"/>
          <w:b w:val="false"/>
          <w:i w:val="false"/>
          <w:color w:val="000000"/>
          <w:sz w:val="28"/>
        </w:rPr>
        <w:t>
      50. Конкурстық өтінімдерді бағалауды комиссия конверттер ашылған күннен бастап он бес жұмыс күні ішінде өткізеді.</w:t>
      </w:r>
    </w:p>
    <w:bookmarkEnd w:id="97"/>
    <w:bookmarkStart w:name="z100" w:id="98"/>
    <w:p>
      <w:pPr>
        <w:spacing w:after="0"/>
        <w:ind w:left="0"/>
        <w:jc w:val="both"/>
      </w:pPr>
      <w:r>
        <w:rPr>
          <w:rFonts w:ascii="Times New Roman"/>
          <w:b w:val="false"/>
          <w:i w:val="false"/>
          <w:color w:val="000000"/>
          <w:sz w:val="28"/>
        </w:rPr>
        <w:t>
      51. Басқа үміткерлер болмаған кезде конкурстың жалғыз қатысушысы, егер ол осы Қағидалардың 47-тармағында көзделген құжаттардың толық тізбесін ұсынса, конкурс жеңімпазы болып танылады.</w:t>
      </w:r>
    </w:p>
    <w:bookmarkEnd w:id="98"/>
    <w:bookmarkStart w:name="z101" w:id="99"/>
    <w:p>
      <w:pPr>
        <w:spacing w:after="0"/>
        <w:ind w:left="0"/>
        <w:jc w:val="both"/>
      </w:pPr>
      <w:r>
        <w:rPr>
          <w:rFonts w:ascii="Times New Roman"/>
          <w:b w:val="false"/>
          <w:i w:val="false"/>
          <w:color w:val="000000"/>
          <w:sz w:val="28"/>
        </w:rPr>
        <w:t>
      52. Егер конкурсқа қатысушылар ұсынған құжаттарды комиссия осы Қағидалардың 47-тармағында көрсетілген құжаттар тізбесіне сәйкес келмейді деп таныса, конкурс өткізілмеді деп есептеледі.</w:t>
      </w:r>
    </w:p>
    <w:bookmarkEnd w:id="99"/>
    <w:bookmarkStart w:name="z102" w:id="100"/>
    <w:p>
      <w:pPr>
        <w:spacing w:after="0"/>
        <w:ind w:left="0"/>
        <w:jc w:val="both"/>
      </w:pPr>
      <w:r>
        <w:rPr>
          <w:rFonts w:ascii="Times New Roman"/>
          <w:b w:val="false"/>
          <w:i w:val="false"/>
          <w:color w:val="000000"/>
          <w:sz w:val="28"/>
        </w:rPr>
        <w:t>
      53. Конкурсқа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қабылдады деп есептеледі. Дауыстар тең болған жағдайда комиссияның төрағасы дауыс берген шешім қабылданды деп есептеледі.</w:t>
      </w:r>
    </w:p>
    <w:bookmarkEnd w:id="100"/>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қысқа мерзімді пайдалануға беруге арналған конкурс қорытындыларының хаттамасына (бұдан әрі – конкурс қорытындыларының хаттамасы) қоса береді.</w:t>
      </w:r>
    </w:p>
    <w:bookmarkStart w:name="z103" w:id="101"/>
    <w:p>
      <w:pPr>
        <w:spacing w:after="0"/>
        <w:ind w:left="0"/>
        <w:jc w:val="both"/>
      </w:pPr>
      <w:r>
        <w:rPr>
          <w:rFonts w:ascii="Times New Roman"/>
          <w:b w:val="false"/>
          <w:i w:val="false"/>
          <w:color w:val="000000"/>
          <w:sz w:val="28"/>
        </w:rPr>
        <w:t xml:space="preserve">
      54. Әрбір лот бойынша конкурс қорытындыларының хаттамасына комиссияның қатысып отырған барлық мүшелері, хатшысы қол қояды және онда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ақпарат қамтылады.</w:t>
      </w:r>
    </w:p>
    <w:bookmarkEnd w:id="101"/>
    <w:bookmarkStart w:name="z104" w:id="102"/>
    <w:p>
      <w:pPr>
        <w:spacing w:after="0"/>
        <w:ind w:left="0"/>
        <w:jc w:val="both"/>
      </w:pPr>
      <w:r>
        <w:rPr>
          <w:rFonts w:ascii="Times New Roman"/>
          <w:b w:val="false"/>
          <w:i w:val="false"/>
          <w:color w:val="000000"/>
          <w:sz w:val="28"/>
        </w:rPr>
        <w:t>
      55. Конкурс қорытындылары хаттамасының негізінде ұлттық парк жеті жұмыс күні ішінде конкурс жеңімпазына Қазақстан Республикасының азаматтық заңнамасына сәйкес конкурс нәтижелері және қысқа мерзімді шарт (бұдан әрі – шарт) жасасу туралы хабарлама жібереді.</w:t>
      </w:r>
    </w:p>
    <w:bookmarkEnd w:id="102"/>
    <w:p>
      <w:pPr>
        <w:spacing w:after="0"/>
        <w:ind w:left="0"/>
        <w:jc w:val="both"/>
      </w:pPr>
      <w:r>
        <w:rPr>
          <w:rFonts w:ascii="Times New Roman"/>
          <w:b w:val="false"/>
          <w:i w:val="false"/>
          <w:color w:val="000000"/>
          <w:sz w:val="28"/>
        </w:rPr>
        <w:t>
      Шарт жасалғаннан кейін конкурс жеңімпазы ұлттық парктің учаскесін пайдаланушы (бұдан әрі – пайдаланушы) болып танылады.</w:t>
      </w:r>
    </w:p>
    <w:bookmarkStart w:name="z105" w:id="103"/>
    <w:p>
      <w:pPr>
        <w:spacing w:after="0"/>
        <w:ind w:left="0"/>
        <w:jc w:val="both"/>
      </w:pPr>
      <w:r>
        <w:rPr>
          <w:rFonts w:ascii="Times New Roman"/>
          <w:b w:val="false"/>
          <w:i w:val="false"/>
          <w:color w:val="000000"/>
          <w:sz w:val="28"/>
        </w:rPr>
        <w:t>
      56. Конкурс жеңімпазының шарт жасасу үшін өзіне хабарлама жіберілген күннен бастап жеті жұмыс күні ішінде келмеуі ұлттық парктің учаскесін пайдаланудан бас тарту ретінде қаралады.</w:t>
      </w:r>
    </w:p>
    <w:bookmarkEnd w:id="103"/>
    <w:p>
      <w:pPr>
        <w:spacing w:after="0"/>
        <w:ind w:left="0"/>
        <w:jc w:val="both"/>
      </w:pPr>
      <w:r>
        <w:rPr>
          <w:rFonts w:ascii="Times New Roman"/>
          <w:b w:val="false"/>
          <w:i w:val="false"/>
          <w:color w:val="000000"/>
          <w:sz w:val="28"/>
        </w:rPr>
        <w:t>
      Бұл жағдайда комиссия жеңімпазды ұлттық парктің учаскесін қысқа мерзімді пайдалану бойынша ең қолайлы шарттар ұсынған конкурсқа қатысушылардың қалғандарының арасынан айқындайды не бұл лот осы Қағидаларда белгіленген тәртіппен келесі конкурсқа шығарылады.</w:t>
      </w:r>
    </w:p>
    <w:bookmarkStart w:name="z106" w:id="104"/>
    <w:p>
      <w:pPr>
        <w:spacing w:after="0"/>
        <w:ind w:left="0"/>
        <w:jc w:val="both"/>
      </w:pPr>
      <w:r>
        <w:rPr>
          <w:rFonts w:ascii="Times New Roman"/>
          <w:b w:val="false"/>
          <w:i w:val="false"/>
          <w:color w:val="000000"/>
          <w:sz w:val="28"/>
        </w:rPr>
        <w:t>
      57. Конкурс нәтижелері мен қорытындыларының хаттамасын ұлттық парк конкурс өткізу туралы хабарландыру жарияланған бұқаралық ақпарат құралдарында және ұлттық парк пен уәкілетті органның ресми интернет-ресурсында жариялайды.</w:t>
      </w:r>
    </w:p>
    <w:bookmarkEnd w:id="104"/>
    <w:bookmarkStart w:name="z107" w:id="105"/>
    <w:p>
      <w:pPr>
        <w:spacing w:after="0"/>
        <w:ind w:left="0"/>
        <w:jc w:val="both"/>
      </w:pPr>
      <w:r>
        <w:rPr>
          <w:rFonts w:ascii="Times New Roman"/>
          <w:b w:val="false"/>
          <w:i w:val="false"/>
          <w:color w:val="000000"/>
          <w:sz w:val="28"/>
        </w:rPr>
        <w:t>
      58. Конкурсқа қатысушы комиссияның шешімімен келіспеген жағдайда конкурс нәтижелеріне сот тәртібімен шағым жасалуы мүмкін.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ұлттық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парктерде туристік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рекреациялық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Туристiк соқпақтың (маршруттың)  Паспорты</w:t>
      </w:r>
    </w:p>
    <w:p>
      <w:pPr>
        <w:spacing w:after="0"/>
        <w:ind w:left="0"/>
        <w:jc w:val="both"/>
      </w:pPr>
      <w:r>
        <w:rPr>
          <w:rFonts w:ascii="Times New Roman"/>
          <w:b w:val="false"/>
          <w:i w:val="false"/>
          <w:color w:val="000000"/>
          <w:sz w:val="28"/>
        </w:rPr>
        <w:t>
      1. Ерекше қорғалатын табиғи аумақтың (бұдан әрi – ЕҚТА)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Соқпақтың (маршруттың) атауы_________________________________</w:t>
      </w:r>
    </w:p>
    <w:p>
      <w:pPr>
        <w:spacing w:after="0"/>
        <w:ind w:left="0"/>
        <w:jc w:val="both"/>
      </w:pPr>
      <w:r>
        <w:rPr>
          <w:rFonts w:ascii="Times New Roman"/>
          <w:b w:val="false"/>
          <w:i w:val="false"/>
          <w:color w:val="000000"/>
          <w:sz w:val="28"/>
        </w:rPr>
        <w:t>
      3. Соқпақтың (маршруттың) жiктемесi:</w:t>
      </w:r>
    </w:p>
    <w:p>
      <w:pPr>
        <w:spacing w:after="0"/>
        <w:ind w:left="0"/>
        <w:jc w:val="both"/>
      </w:pPr>
      <w:r>
        <w:rPr>
          <w:rFonts w:ascii="Times New Roman"/>
          <w:b w:val="false"/>
          <w:i w:val="false"/>
          <w:color w:val="000000"/>
          <w:sz w:val="28"/>
        </w:rPr>
        <w:t>
      1) қозғалыс жасау түрi бойынша: жаяу жүру, су, шаңғы, велосипед, салт атты, автомобиль, мотоцикл, ат-арба, аралас;</w:t>
      </w:r>
    </w:p>
    <w:p>
      <w:pPr>
        <w:spacing w:after="0"/>
        <w:ind w:left="0"/>
        <w:jc w:val="both"/>
      </w:pPr>
      <w:r>
        <w:rPr>
          <w:rFonts w:ascii="Times New Roman"/>
          <w:b w:val="false"/>
          <w:i w:val="false"/>
          <w:color w:val="000000"/>
          <w:sz w:val="28"/>
        </w:rPr>
        <w:t>
      2) қолданыс уақыты бойынша: жыл бойы, маусымдық;</w:t>
      </w:r>
    </w:p>
    <w:p>
      <w:pPr>
        <w:spacing w:after="0"/>
        <w:ind w:left="0"/>
        <w:jc w:val="both"/>
      </w:pPr>
      <w:r>
        <w:rPr>
          <w:rFonts w:ascii="Times New Roman"/>
          <w:b w:val="false"/>
          <w:i w:val="false"/>
          <w:color w:val="000000"/>
          <w:sz w:val="28"/>
        </w:rPr>
        <w:t>
      3) ұйымдастыру нысаны бойынша: топтық және жеке;</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(негiзгi географиялық пункттердiң атауы)</w:t>
      </w:r>
    </w:p>
    <w:p>
      <w:pPr>
        <w:spacing w:after="0"/>
        <w:ind w:left="0"/>
        <w:jc w:val="both"/>
      </w:pPr>
      <w:r>
        <w:rPr>
          <w:rFonts w:ascii="Times New Roman"/>
          <w:b w:val="false"/>
          <w:i w:val="false"/>
          <w:color w:val="000000"/>
          <w:sz w:val="28"/>
        </w:rPr>
        <w:t>
      5. Ұзындығы ____километр (км), аялдаманы ескере отырып, уақыт ұзақтығы ___________сағат.</w:t>
      </w:r>
    </w:p>
    <w:p>
      <w:pPr>
        <w:spacing w:after="0"/>
        <w:ind w:left="0"/>
        <w:jc w:val="both"/>
      </w:pPr>
      <w:r>
        <w:rPr>
          <w:rFonts w:ascii="Times New Roman"/>
          <w:b w:val="false"/>
          <w:i w:val="false"/>
          <w:color w:val="000000"/>
          <w:sz w:val="28"/>
        </w:rPr>
        <w:t>
      6. Соқпақтың (маршруттың) жұмыс iстеу мерзiмi.</w:t>
      </w:r>
    </w:p>
    <w:p>
      <w:pPr>
        <w:spacing w:after="0"/>
        <w:ind w:left="0"/>
        <w:jc w:val="both"/>
      </w:pPr>
      <w:r>
        <w:rPr>
          <w:rFonts w:ascii="Times New Roman"/>
          <w:b w:val="false"/>
          <w:i w:val="false"/>
          <w:color w:val="000000"/>
          <w:sz w:val="28"/>
        </w:rPr>
        <w:t>
      7. Топтағы адамдардың ең көп саны; шектеу неге байланысты (тамашалау алаңының сиымдылығына, психикалық жайлы шегiне, рекреациялық жүктеме нормаларына). Бiр аптаға немесе бiр айға экскурсиялық топтардың лимиттерi (рекреациялық жүктеме).</w:t>
      </w:r>
    </w:p>
    <w:p>
      <w:pPr>
        <w:spacing w:after="0"/>
        <w:ind w:left="0"/>
        <w:jc w:val="both"/>
      </w:pPr>
      <w:r>
        <w:rPr>
          <w:rFonts w:ascii="Times New Roman"/>
          <w:b w:val="false"/>
          <w:i w:val="false"/>
          <w:color w:val="000000"/>
          <w:sz w:val="28"/>
        </w:rPr>
        <w:t>
      8. Экскурсиялық маусым iшiндегi әртүрлi кезеңдер бойынша жол берiлетiн рекреациялық жүктемелер (егер маусым iшiндегi қандай да бiр кезеңде жүктеменi төмендету қажет болса, мысалы, балапандар басу кезiнде құстардың мазасын алмау).</w:t>
      </w:r>
    </w:p>
    <w:p>
      <w:pPr>
        <w:spacing w:after="0"/>
        <w:ind w:left="0"/>
        <w:jc w:val="both"/>
      </w:pPr>
      <w:r>
        <w:rPr>
          <w:rFonts w:ascii="Times New Roman"/>
          <w:b w:val="false"/>
          <w:i w:val="false"/>
          <w:color w:val="000000"/>
          <w:sz w:val="28"/>
        </w:rPr>
        <w:t>
      9. Соқпақ арқылы экскурсия ұйымдастырушысынсыз жүрiп өту мүмкiндiгi.</w:t>
      </w:r>
    </w:p>
    <w:p>
      <w:pPr>
        <w:spacing w:after="0"/>
        <w:ind w:left="0"/>
        <w:jc w:val="both"/>
      </w:pPr>
      <w:r>
        <w:rPr>
          <w:rFonts w:ascii="Times New Roman"/>
          <w:b w:val="false"/>
          <w:i w:val="false"/>
          <w:color w:val="000000"/>
          <w:sz w:val="28"/>
        </w:rPr>
        <w:t>
      Соқпақ қалай таңбаланған. Өзiңмен бiрге киiмнен (мысалы, егер соқпақта үңгiрде болу жоспарланса, арнайы киiм) немесе аяқ киiмнен (мысалы, егер аяқты сулап алу, яғни арнайы ағаш төсенiшсiз сулап алу қауiпi бар батпақты учаскелер болса, етiк) не алу керек.</w:t>
      </w:r>
    </w:p>
    <w:p>
      <w:pPr>
        <w:spacing w:after="0"/>
        <w:ind w:left="0"/>
        <w:jc w:val="both"/>
      </w:pPr>
      <w:r>
        <w:rPr>
          <w:rFonts w:ascii="Times New Roman"/>
          <w:b w:val="false"/>
          <w:i w:val="false"/>
          <w:color w:val="000000"/>
          <w:sz w:val="28"/>
        </w:rPr>
        <w:t>
      10. Соқпақта жүрiп-тұрудың ерекше ережелерi (осы ЕҚТА-да жүрiп-тұрудың жалпы ережелерiне қосымша, мысалы, соқпақтан шығып кетпеу, тiк жардың шетiне бармау, өзге де сақтық шараларын сақтау).</w:t>
      </w:r>
    </w:p>
    <w:p>
      <w:pPr>
        <w:spacing w:after="0"/>
        <w:ind w:left="0"/>
        <w:jc w:val="both"/>
      </w:pPr>
      <w:r>
        <w:rPr>
          <w:rFonts w:ascii="Times New Roman"/>
          <w:b w:val="false"/>
          <w:i w:val="false"/>
          <w:color w:val="000000"/>
          <w:sz w:val="28"/>
        </w:rPr>
        <w:t>
      11. Қауiпсiздiк шаралары.</w:t>
      </w:r>
    </w:p>
    <w:p>
      <w:pPr>
        <w:spacing w:after="0"/>
        <w:ind w:left="0"/>
        <w:jc w:val="both"/>
      </w:pPr>
      <w:r>
        <w:rPr>
          <w:rFonts w:ascii="Times New Roman"/>
          <w:b w:val="false"/>
          <w:i w:val="false"/>
          <w:color w:val="000000"/>
          <w:sz w:val="28"/>
        </w:rPr>
        <w:t>
      12. Соқпақпен (маршрутпен) жүрiп өту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 (маршрут) учаскелерi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алаңының, суретке түсiру пунктерінің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Соқпақ (маршрут) сызбасы (соқпақ (маршрут) белгіленген масштабы кемінде 1:200000 баспахана шығарған карталар мен сызбаларды желiмдеп жапсырып қоюға болады).</w:t>
      </w:r>
    </w:p>
    <w:p>
      <w:pPr>
        <w:spacing w:after="0"/>
        <w:ind w:left="0"/>
        <w:jc w:val="both"/>
      </w:pPr>
      <w:r>
        <w:rPr>
          <w:rFonts w:ascii="Times New Roman"/>
          <w:b w:val="false"/>
          <w:i w:val="false"/>
          <w:color w:val="000000"/>
          <w:sz w:val="28"/>
        </w:rPr>
        <w:t>
      14. Шартты белгiлер:</w:t>
      </w:r>
    </w:p>
    <w:p>
      <w:pPr>
        <w:spacing w:after="0"/>
        <w:ind w:left="0"/>
        <w:jc w:val="both"/>
      </w:pPr>
      <w:r>
        <w:rPr>
          <w:rFonts w:ascii="Times New Roman"/>
          <w:b w:val="false"/>
          <w:i w:val="false"/>
          <w:color w:val="000000"/>
          <w:sz w:val="28"/>
        </w:rPr>
        <w:t>
      соқпақтар (маршруттар);</w:t>
      </w:r>
    </w:p>
    <w:p>
      <w:pPr>
        <w:spacing w:after="0"/>
        <w:ind w:left="0"/>
        <w:jc w:val="both"/>
      </w:pPr>
      <w:r>
        <w:rPr>
          <w:rFonts w:ascii="Times New Roman"/>
          <w:b w:val="false"/>
          <w:i w:val="false"/>
          <w:color w:val="000000"/>
          <w:sz w:val="28"/>
        </w:rPr>
        <w:t>
      сақтық нұсқалар;</w:t>
      </w:r>
    </w:p>
    <w:p>
      <w:pPr>
        <w:spacing w:after="0"/>
        <w:ind w:left="0"/>
        <w:jc w:val="both"/>
      </w:pPr>
      <w:r>
        <w:rPr>
          <w:rFonts w:ascii="Times New Roman"/>
          <w:b w:val="false"/>
          <w:i w:val="false"/>
          <w:color w:val="000000"/>
          <w:sz w:val="28"/>
        </w:rPr>
        <w:t>
      түнеу орындары;</w:t>
      </w:r>
    </w:p>
    <w:p>
      <w:pPr>
        <w:spacing w:after="0"/>
        <w:ind w:left="0"/>
        <w:jc w:val="both"/>
      </w:pPr>
      <w:r>
        <w:rPr>
          <w:rFonts w:ascii="Times New Roman"/>
          <w:b w:val="false"/>
          <w:i w:val="false"/>
          <w:color w:val="000000"/>
          <w:sz w:val="28"/>
        </w:rPr>
        <w:t>
      паналау орындары;</w:t>
      </w:r>
    </w:p>
    <w:p>
      <w:pPr>
        <w:spacing w:after="0"/>
        <w:ind w:left="0"/>
        <w:jc w:val="both"/>
      </w:pPr>
      <w:r>
        <w:rPr>
          <w:rFonts w:ascii="Times New Roman"/>
          <w:b w:val="false"/>
          <w:i w:val="false"/>
          <w:color w:val="000000"/>
          <w:sz w:val="28"/>
        </w:rPr>
        <w:t>
      жасырыну орындары;</w:t>
      </w:r>
    </w:p>
    <w:p>
      <w:pPr>
        <w:spacing w:after="0"/>
        <w:ind w:left="0"/>
        <w:jc w:val="both"/>
      </w:pPr>
      <w:r>
        <w:rPr>
          <w:rFonts w:ascii="Times New Roman"/>
          <w:b w:val="false"/>
          <w:i w:val="false"/>
          <w:color w:val="000000"/>
          <w:sz w:val="28"/>
        </w:rPr>
        <w:t>
      медициналық көмек пунктері;</w:t>
      </w:r>
    </w:p>
    <w:p>
      <w:pPr>
        <w:spacing w:after="0"/>
        <w:ind w:left="0"/>
        <w:jc w:val="both"/>
      </w:pPr>
      <w:r>
        <w:rPr>
          <w:rFonts w:ascii="Times New Roman"/>
          <w:b w:val="false"/>
          <w:i w:val="false"/>
          <w:color w:val="000000"/>
          <w:sz w:val="28"/>
        </w:rPr>
        <w:t>
      байланыс пункттері (байланыс түрi көрсетiлсiн).</w:t>
      </w:r>
    </w:p>
    <w:p>
      <w:pPr>
        <w:spacing w:after="0"/>
        <w:ind w:left="0"/>
        <w:jc w:val="both"/>
      </w:pPr>
      <w:r>
        <w:rPr>
          <w:rFonts w:ascii="Times New Roman"/>
          <w:b w:val="false"/>
          <w:i w:val="false"/>
          <w:color w:val="000000"/>
          <w:sz w:val="28"/>
        </w:rPr>
        <w:t>
      15. Соқпақтың (маршруттың) қысқаша сипаттамасы (сипаты).</w:t>
      </w:r>
    </w:p>
    <w:p>
      <w:pPr>
        <w:spacing w:after="0"/>
        <w:ind w:left="0"/>
        <w:jc w:val="both"/>
      </w:pPr>
      <w:r>
        <w:rPr>
          <w:rFonts w:ascii="Times New Roman"/>
          <w:b w:val="false"/>
          <w:i w:val="false"/>
          <w:color w:val="000000"/>
          <w:sz w:val="28"/>
        </w:rPr>
        <w:t>
      16. Соқпақ (маршрут) бойындағы және тамашалау (шолу) алаңдарындағы қарап-көру объектiлерiнiң қысқаша сипаттамасы.</w:t>
      </w:r>
    </w:p>
    <w:p>
      <w:pPr>
        <w:spacing w:after="0"/>
        <w:ind w:left="0"/>
        <w:jc w:val="both"/>
      </w:pPr>
      <w:r>
        <w:rPr>
          <w:rFonts w:ascii="Times New Roman"/>
          <w:b w:val="false"/>
          <w:i w:val="false"/>
          <w:color w:val="000000"/>
          <w:sz w:val="28"/>
        </w:rPr>
        <w:t>
      17. Соқпақтың (маршруттың) күрделi учаскелерiнiң қысқаша сипаттамасы.</w:t>
      </w:r>
    </w:p>
    <w:p>
      <w:pPr>
        <w:spacing w:after="0"/>
        <w:ind w:left="0"/>
        <w:jc w:val="both"/>
      </w:pPr>
      <w:r>
        <w:rPr>
          <w:rFonts w:ascii="Times New Roman"/>
          <w:b w:val="false"/>
          <w:i w:val="false"/>
          <w:color w:val="000000"/>
          <w:sz w:val="28"/>
        </w:rPr>
        <w:t>
      18. Ықтимал дүлей құбылыстар мен олар орын алған кезде топтың iс-қимылы.</w:t>
      </w:r>
    </w:p>
    <w:p>
      <w:pPr>
        <w:spacing w:after="0"/>
        <w:ind w:left="0"/>
        <w:jc w:val="both"/>
      </w:pPr>
      <w:r>
        <w:rPr>
          <w:rFonts w:ascii="Times New Roman"/>
          <w:b w:val="false"/>
          <w:i w:val="false"/>
          <w:color w:val="000000"/>
          <w:sz w:val="28"/>
        </w:rPr>
        <w:t>
      19. Жолдамаға ақпараттық парақшаның мәтiнi үшiн ұсынымдар.</w:t>
      </w:r>
    </w:p>
    <w:p>
      <w:pPr>
        <w:spacing w:after="0"/>
        <w:ind w:left="0"/>
        <w:jc w:val="both"/>
      </w:pPr>
      <w:r>
        <w:rPr>
          <w:rFonts w:ascii="Times New Roman"/>
          <w:b w:val="false"/>
          <w:i w:val="false"/>
          <w:color w:val="000000"/>
          <w:sz w:val="28"/>
        </w:rPr>
        <w:t>
      Туристiк жабдықтарға, киiмге, аяқкиiмге, жүрiс-тұрысқа қатысты ұсынымдар енгiзiледi_________________________________________________</w:t>
      </w:r>
    </w:p>
    <w:p>
      <w:pPr>
        <w:spacing w:after="0"/>
        <w:ind w:left="0"/>
        <w:jc w:val="both"/>
      </w:pPr>
      <w:r>
        <w:rPr>
          <w:rFonts w:ascii="Times New Roman"/>
          <w:b w:val="false"/>
          <w:i w:val="false"/>
          <w:color w:val="000000"/>
          <w:sz w:val="28"/>
        </w:rPr>
        <w:t>
      20. Соқпақты (маршрутты) абаттандыру</w:t>
      </w:r>
    </w:p>
    <w:p>
      <w:pPr>
        <w:spacing w:after="0"/>
        <w:ind w:left="0"/>
        <w:jc w:val="both"/>
      </w:pPr>
      <w:r>
        <w:rPr>
          <w:rFonts w:ascii="Times New Roman"/>
          <w:b w:val="false"/>
          <w:i w:val="false"/>
          <w:color w:val="000000"/>
          <w:sz w:val="28"/>
        </w:rPr>
        <w:t>
      Таңбалау_______________________________________________________</w:t>
      </w:r>
    </w:p>
    <w:p>
      <w:pPr>
        <w:spacing w:after="0"/>
        <w:ind w:left="0"/>
        <w:jc w:val="both"/>
      </w:pPr>
      <w:r>
        <w:rPr>
          <w:rFonts w:ascii="Times New Roman"/>
          <w:b w:val="false"/>
          <w:i w:val="false"/>
          <w:color w:val="000000"/>
          <w:sz w:val="28"/>
        </w:rPr>
        <w:t>
      Соқпақтың (маршруттың) аялдау, паналау, абаттандыру орындары________________________________________________________</w:t>
      </w:r>
    </w:p>
    <w:p>
      <w:pPr>
        <w:spacing w:after="0"/>
        <w:ind w:left="0"/>
        <w:jc w:val="both"/>
      </w:pPr>
      <w:r>
        <w:rPr>
          <w:rFonts w:ascii="Times New Roman"/>
          <w:b w:val="false"/>
          <w:i w:val="false"/>
          <w:color w:val="000000"/>
          <w:sz w:val="28"/>
        </w:rPr>
        <w:t>
      21. Табиғат қорғау мекемесінің ғылыми-техникалық кеңесiнiң шешiмi_________жылғы №___________</w:t>
      </w:r>
    </w:p>
    <w:p>
      <w:pPr>
        <w:spacing w:after="0"/>
        <w:ind w:left="0"/>
        <w:jc w:val="both"/>
      </w:pPr>
      <w:r>
        <w:rPr>
          <w:rFonts w:ascii="Times New Roman"/>
          <w:b w:val="false"/>
          <w:i w:val="false"/>
          <w:color w:val="000000"/>
          <w:sz w:val="28"/>
        </w:rPr>
        <w:t>
      22. Паспорт 20____жылы________данада жасалды.</w:t>
      </w:r>
    </w:p>
    <w:p>
      <w:pPr>
        <w:spacing w:after="0"/>
        <w:ind w:left="0"/>
        <w:jc w:val="both"/>
      </w:pPr>
      <w:r>
        <w:rPr>
          <w:rFonts w:ascii="Times New Roman"/>
          <w:b w:val="false"/>
          <w:i w:val="false"/>
          <w:color w:val="000000"/>
          <w:sz w:val="28"/>
        </w:rPr>
        <w:t>
      23. 20____жылы________ _______беттерге өзгерiстер енгiзiлдi.</w:t>
      </w:r>
    </w:p>
    <w:p>
      <w:pPr>
        <w:spacing w:after="0"/>
        <w:ind w:left="0"/>
        <w:jc w:val="both"/>
      </w:pPr>
      <w:r>
        <w:rPr>
          <w:rFonts w:ascii="Times New Roman"/>
          <w:b w:val="false"/>
          <w:i w:val="false"/>
          <w:color w:val="000000"/>
          <w:sz w:val="28"/>
        </w:rPr>
        <w:t>
      20____жылы________ _______беттерге өзгерiстер енгiзiлдi.</w:t>
      </w:r>
    </w:p>
    <w:p>
      <w:pPr>
        <w:spacing w:after="0"/>
        <w:ind w:left="0"/>
        <w:jc w:val="both"/>
      </w:pPr>
      <w:r>
        <w:rPr>
          <w:rFonts w:ascii="Times New Roman"/>
          <w:b w:val="false"/>
          <w:i w:val="false"/>
          <w:color w:val="000000"/>
          <w:sz w:val="28"/>
        </w:rPr>
        <w:t>
      24. Паспорт даналары жiберiлдi:___________________________________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