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64d9a" w14:textId="0664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жергiлiктi өзiн-өзi басқару органдарын, сондай-ақ өзге де ақпараттандыру субъектілерін айқындау туралы" Қазақстан Республикасы Инвестициялар және даму министрінің 2016 жылғы 19 қаңтардағы № 15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2022 жылғы 15 наурыздағы № 85/НҚ бұйрығы. Қазақстан Республикасының Әділет министрлігінде 2022 жылғы 17 наурызда № 27160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 олардың ведомстволық бағынысты ұйымдарын және жергілікті өзін-өзі басқару органдарын, сондай-ақ өзге де ақпараттандыру субъектілерін айқындау туралы" (Нормативтік құқықтық актілерді мемлекеттік тіркеу тізілімінде № 13102 болып тіркелген) Қазақстан Республикасы Инвестициялар және даму министрінің 2016 жылғы 19 қаңтардағы № 15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органдардың, олардың ведомстволық бағынысты ұйымдарының және жергілікті өзiн-өзi басқару органдарының, сондай-ақ өзге де ақпараттандыру субъектілерінің </w:t>
      </w:r>
      <w:r>
        <w:rPr>
          <w:rFonts w:ascii="Times New Roman"/>
          <w:b w:val="false"/>
          <w:i w:val="false"/>
          <w:color w:val="000000"/>
          <w:sz w:val="28"/>
        </w:rPr>
        <w:t>тізбесі</w:t>
      </w:r>
      <w:r>
        <w:rPr>
          <w:rFonts w:ascii="Times New Roman"/>
          <w:b w:val="false"/>
          <w:i w:val="false"/>
          <w:color w:val="000000"/>
          <w:sz w:val="28"/>
        </w:rPr>
        <w:t xml:space="preserve"> осы </w:t>
      </w:r>
      <w:r>
        <w:rPr>
          <w:rFonts w:ascii="Times New Roman"/>
          <w:b w:val="false"/>
          <w:i w:val="false"/>
          <w:color w:val="000000"/>
          <w:sz w:val="28"/>
        </w:rPr>
        <w:t>бұйрыққа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Байланыс саласындағы мемлекеттік саясат және инфрақұрылым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бұйрықтың осы тармағының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 </w:t>
      </w:r>
    </w:p>
    <w:bookmarkEnd w:id="7"/>
    <w:bookmarkStart w:name="z9" w:id="8"/>
    <w:p>
      <w:pPr>
        <w:spacing w:after="0"/>
        <w:ind w:left="0"/>
        <w:jc w:val="both"/>
      </w:pPr>
      <w:r>
        <w:rPr>
          <w:rFonts w:ascii="Times New Roman"/>
          <w:b w:val="false"/>
          <w:i w:val="false"/>
          <w:color w:val="000000"/>
          <w:sz w:val="28"/>
        </w:rPr>
        <w:t xml:space="preserve">
      4. Осы бұйрық алғашқы ресми жарияланған күнінен кейін он күнтізбелік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2022 жылғы 15 наурыздағы</w:t>
            </w:r>
            <w:r>
              <w:br/>
            </w:r>
            <w:r>
              <w:rPr>
                <w:rFonts w:ascii="Times New Roman"/>
                <w:b w:val="false"/>
                <w:i w:val="false"/>
                <w:color w:val="000000"/>
                <w:sz w:val="20"/>
              </w:rPr>
              <w:t>№ 85/НҚ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2016 жылғы 19 қаңтардағы</w:t>
            </w:r>
            <w:r>
              <w:br/>
            </w:r>
            <w:r>
              <w:rPr>
                <w:rFonts w:ascii="Times New Roman"/>
                <w:b w:val="false"/>
                <w:i w:val="false"/>
                <w:color w:val="000000"/>
                <w:sz w:val="20"/>
              </w:rPr>
              <w:t>№ 15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Мемлекеттік органдардың бірыңғай көліктік ортасын жергілікті (Интернетке қолжетімділігі бар жергілікті желілерді қоспағанда), ведомстволық және корпоративтік желілердің өзара іс-қимыл жасауы үшін пайдаланатын мемлекеттік органдардың, олардың ведомстволық бағынысты ұйымдарының және жергілікті өзін-өзі басқару органдарының, сондай-ақ өзге де ақпараттандыру субъектілерінің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Тұңғыш Президентінің – Елбасының Кеңсесі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Сенаты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Парламентінің Мәжілісі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Конституциялық Кеңесі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Кеңсесі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Іс Басқармасы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күзет қызметі (бөлінген желі)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атқарылуын бақылау жөніндегі есеп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сайлау комиссиясы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қауіпсіздік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Сыбайлас жемқорлыққа қарсы іс-қимыл агенттігі (Сыбайлас жемқорлыққа қарсы қызмет)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Стратегиялық жоспарлау және реформалар агенттігі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Төтенше жағдайлар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және аудандық маңызы бар қалалар, ауылдар, кенттер және ауылдық округтер әкімдерінің аппараттары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және аудандық маңызы бар қалалар, ауылдар, кенттер және ауылдық округтер мәслихаттарының аппараттары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 мемлекеттік және жергілікті атқарушы, орталық атқарушы және мемлекеттік сайлау органдарының қарамағындағы ведомстволарды, аумақтық органдарды, ұйымдар мен мемлекеттік мекемелерді; Қазақстан Республикасының заңнамасымен бекітілген жергілікті және басқа да соттарды; Қазақстан Республикасының заңнамасына сәйкес мемлекеттік қызметтерді көрсететін квазимемлекеттік сектор субъектілерін және заңды тұлғаларды қоса алғанда; ақпараттандыру саласындағы қызметті жүзеге асыратын немесе құқықтық қатынастарға түсетін, сондай-ақ меншік иесі – мемлекеттік органдармен келісу бойынша мемлекеттік органдардың жұмыс істеуіне қатысатын және электрондық ақпараттық ресурстар мен ақпараттық жүйелерді пайдаланатын ақпараттандыру субъектілері; Мемлекеттік бағдарламаларды немесе ұлттық жобаларды іске асыру шеңберінде жеке әріптестер болып табылатын немесе мемлекеттік органдармен кеңестерге қатысу мақсатында ғана мемлекеттік органдардың бірыңғай көлік ортасы желісінде мемлекеттік органдармен кеңестерге қатысатын заңды тұлғалар.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