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8405" w14:textId="0498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2019 жылғы 12 қарашадағы № 188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наурыздағы № 21 қаулысы. Қазақстан Республикасының Әділет министрлігінде 2022 жылғы 18 наурызда № 27174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bookmarkEnd w:id="4"/>
    <w:bookmarkStart w:name="z7" w:id="5"/>
    <w:p>
      <w:pPr>
        <w:spacing w:after="0"/>
        <w:ind w:left="0"/>
        <w:jc w:val="both"/>
      </w:pPr>
      <w:r>
        <w:rPr>
          <w:rFonts w:ascii="Times New Roman"/>
          <w:b w:val="false"/>
          <w:i w:val="false"/>
          <w:color w:val="000000"/>
          <w:sz w:val="28"/>
        </w:rPr>
        <w:t>
      2) ақпараттық қауіпсіздік тәуекелі – конфиденциалдылықты бұзу, банк активтерінің тұтастығын немесе қолжетімділігін қасақана бұзу салдарынан зиянның пайда болу ықтималдығы;</w:t>
      </w:r>
    </w:p>
    <w:bookmarkEnd w:id="5"/>
    <w:bookmarkStart w:name="z8" w:id="6"/>
    <w:p>
      <w:pPr>
        <w:spacing w:after="0"/>
        <w:ind w:left="0"/>
        <w:jc w:val="both"/>
      </w:pPr>
      <w:r>
        <w:rPr>
          <w:rFonts w:ascii="Times New Roman"/>
          <w:b w:val="false"/>
          <w:i w:val="false"/>
          <w:color w:val="000000"/>
          <w:sz w:val="28"/>
        </w:rPr>
        <w:t>
      3) банктің уәкілетті алқалы органы – директорлар кеңесі, директорлар кеңесінің жанындағы комитет, басқарма, басқарманың жанындағы комитет;</w:t>
      </w:r>
    </w:p>
    <w:bookmarkEnd w:id="6"/>
    <w:bookmarkStart w:name="z9" w:id="7"/>
    <w:p>
      <w:pPr>
        <w:spacing w:after="0"/>
        <w:ind w:left="0"/>
        <w:jc w:val="both"/>
      </w:pPr>
      <w:r>
        <w:rPr>
          <w:rFonts w:ascii="Times New Roman"/>
          <w:b w:val="false"/>
          <w:i w:val="false"/>
          <w:color w:val="000000"/>
          <w:sz w:val="28"/>
        </w:rPr>
        <w:t>
      4)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bookmarkEnd w:id="7"/>
    <w:bookmarkStart w:name="z10" w:id="8"/>
    <w:p>
      <w:pPr>
        <w:spacing w:after="0"/>
        <w:ind w:left="0"/>
        <w:jc w:val="both"/>
      </w:pPr>
      <w:r>
        <w:rPr>
          <w:rFonts w:ascii="Times New Roman"/>
          <w:b w:val="false"/>
          <w:i w:val="false"/>
          <w:color w:val="000000"/>
          <w:sz w:val="28"/>
        </w:rPr>
        <w:t xml:space="preserve">
      5) заңдық тәуекел – банктің не контрәріптестің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салық</w:t>
      </w:r>
      <w:r>
        <w:rPr>
          <w:rFonts w:ascii="Times New Roman"/>
          <w:b w:val="false"/>
          <w:i w:val="false"/>
          <w:color w:val="000000"/>
          <w:sz w:val="28"/>
        </w:rPr>
        <w:t xml:space="preserve">, банктік </w:t>
      </w:r>
      <w:r>
        <w:rPr>
          <w:rFonts w:ascii="Times New Roman"/>
          <w:b w:val="false"/>
          <w:i w:val="false"/>
          <w:color w:val="000000"/>
          <w:sz w:val="28"/>
        </w:rPr>
        <w:t>заңнамасының</w:t>
      </w:r>
      <w:r>
        <w:rPr>
          <w:rFonts w:ascii="Times New Roman"/>
          <w:b w:val="false"/>
          <w:i w:val="false"/>
          <w:color w:val="000000"/>
          <w:sz w:val="28"/>
        </w:rPr>
        <w:t xml:space="preserve">, Қазақстан Республикасының мемлекеттік реттеу туралы, қаржы нарығы мен қаржы ұйымдарын бақылау және қадағалау туралы </w:t>
      </w:r>
      <w:r>
        <w:rPr>
          <w:rFonts w:ascii="Times New Roman"/>
          <w:b w:val="false"/>
          <w:i w:val="false"/>
          <w:color w:val="000000"/>
          <w:sz w:val="28"/>
        </w:rPr>
        <w:t>заңнамасының</w:t>
      </w:r>
      <w:r>
        <w:rPr>
          <w:rFonts w:ascii="Times New Roman"/>
          <w:b w:val="false"/>
          <w:i w:val="false"/>
          <w:color w:val="000000"/>
          <w:sz w:val="28"/>
        </w:rPr>
        <w:t xml:space="preserve">, Қазақстан Республикасының валюталық реттеу және </w:t>
      </w:r>
      <w:r>
        <w:rPr>
          <w:rFonts w:ascii="Times New Roman"/>
          <w:b w:val="false"/>
          <w:i w:val="false"/>
          <w:color w:val="000000"/>
          <w:sz w:val="28"/>
        </w:rPr>
        <w:t>валюталық бақылау туралы</w:t>
      </w:r>
      <w:r>
        <w:rPr>
          <w:rFonts w:ascii="Times New Roman"/>
          <w:b w:val="false"/>
          <w:i w:val="false"/>
          <w:color w:val="000000"/>
          <w:sz w:val="28"/>
        </w:rPr>
        <w:t xml:space="preserve">, төлемдер және </w:t>
      </w:r>
      <w:r>
        <w:rPr>
          <w:rFonts w:ascii="Times New Roman"/>
          <w:b w:val="false"/>
          <w:i w:val="false"/>
          <w:color w:val="000000"/>
          <w:sz w:val="28"/>
        </w:rPr>
        <w:t>төлем жүйелері туралы</w:t>
      </w:r>
      <w:r>
        <w:rPr>
          <w:rFonts w:ascii="Times New Roman"/>
          <w:b w:val="false"/>
          <w:i w:val="false"/>
          <w:color w:val="000000"/>
          <w:sz w:val="28"/>
        </w:rPr>
        <w:t xml:space="preserve">, </w:t>
      </w:r>
      <w:r>
        <w:rPr>
          <w:rFonts w:ascii="Times New Roman"/>
          <w:b w:val="false"/>
          <w:i w:val="false"/>
          <w:color w:val="000000"/>
          <w:sz w:val="28"/>
        </w:rPr>
        <w:t>зейнетақымен қамтамасыз ету туралы</w:t>
      </w:r>
      <w:r>
        <w:rPr>
          <w:rFonts w:ascii="Times New Roman"/>
          <w:b w:val="false"/>
          <w:i w:val="false"/>
          <w:color w:val="000000"/>
          <w:sz w:val="28"/>
        </w:rPr>
        <w:t xml:space="preserve">, </w:t>
      </w:r>
      <w:r>
        <w:rPr>
          <w:rFonts w:ascii="Times New Roman"/>
          <w:b w:val="false"/>
          <w:i w:val="false"/>
          <w:color w:val="000000"/>
          <w:sz w:val="28"/>
        </w:rPr>
        <w:t>бағалы қағаздар нарығы туралы</w:t>
      </w:r>
      <w:r>
        <w:rPr>
          <w:rFonts w:ascii="Times New Roman"/>
          <w:b w:val="false"/>
          <w:i w:val="false"/>
          <w:color w:val="000000"/>
          <w:sz w:val="28"/>
        </w:rPr>
        <w:t xml:space="preserve">, </w:t>
      </w:r>
      <w:r>
        <w:rPr>
          <w:rFonts w:ascii="Times New Roman"/>
          <w:b w:val="false"/>
          <w:i w:val="false"/>
          <w:color w:val="000000"/>
          <w:sz w:val="28"/>
        </w:rPr>
        <w:t>бухгалтерлік есеп</w:t>
      </w:r>
      <w:r>
        <w:rPr>
          <w:rFonts w:ascii="Times New Roman"/>
          <w:b w:val="false"/>
          <w:i w:val="false"/>
          <w:color w:val="000000"/>
          <w:sz w:val="28"/>
        </w:rPr>
        <w:t xml:space="preserve"> және бағалы қағаздар нарығы туралы, кредиттік бюролар және </w:t>
      </w:r>
      <w:r>
        <w:rPr>
          <w:rFonts w:ascii="Times New Roman"/>
          <w:b w:val="false"/>
          <w:i w:val="false"/>
          <w:color w:val="000000"/>
          <w:sz w:val="28"/>
        </w:rPr>
        <w:t>кредиттік тарихты қалыптастыру туралы</w:t>
      </w:r>
      <w:r>
        <w:rPr>
          <w:rFonts w:ascii="Times New Roman"/>
          <w:b w:val="false"/>
          <w:i w:val="false"/>
          <w:color w:val="000000"/>
          <w:sz w:val="28"/>
        </w:rPr>
        <w:t xml:space="preserve">, </w:t>
      </w:r>
      <w:r>
        <w:rPr>
          <w:rFonts w:ascii="Times New Roman"/>
          <w:b w:val="false"/>
          <w:i w:val="false"/>
          <w:color w:val="000000"/>
          <w:sz w:val="28"/>
        </w:rPr>
        <w:t>коллекторлық қызмет туралы</w:t>
      </w:r>
      <w:r>
        <w:rPr>
          <w:rFonts w:ascii="Times New Roman"/>
          <w:b w:val="false"/>
          <w:i w:val="false"/>
          <w:color w:val="000000"/>
          <w:sz w:val="28"/>
        </w:rPr>
        <w:t xml:space="preserve">, </w:t>
      </w:r>
      <w:r>
        <w:rPr>
          <w:rFonts w:ascii="Times New Roman"/>
          <w:b w:val="false"/>
          <w:i w:val="false"/>
          <w:color w:val="000000"/>
          <w:sz w:val="28"/>
        </w:rPr>
        <w:t>депозиттерге міндетті кепілдік беру туралы</w:t>
      </w:r>
      <w:r>
        <w:rPr>
          <w:rFonts w:ascii="Times New Roman"/>
          <w:b w:val="false"/>
          <w:i w:val="false"/>
          <w:color w:val="000000"/>
          <w:sz w:val="28"/>
        </w:rPr>
        <w:t xml:space="preserve">, қылмыстық жолмен алынған кірістерді заңдастыруға (жылыстатуға) және </w:t>
      </w:r>
      <w:r>
        <w:rPr>
          <w:rFonts w:ascii="Times New Roman"/>
          <w:b w:val="false"/>
          <w:i w:val="false"/>
          <w:color w:val="000000"/>
          <w:sz w:val="28"/>
        </w:rPr>
        <w:t>терроризмді қаржыландыруға қарсы іс-қимыл туралы</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bookmarkEnd w:id="8"/>
    <w:bookmarkStart w:name="z11" w:id="9"/>
    <w:p>
      <w:pPr>
        <w:spacing w:after="0"/>
        <w:ind w:left="0"/>
        <w:jc w:val="both"/>
      </w:pPr>
      <w:r>
        <w:rPr>
          <w:rFonts w:ascii="Times New Roman"/>
          <w:b w:val="false"/>
          <w:i w:val="false"/>
          <w:color w:val="000000"/>
          <w:sz w:val="28"/>
        </w:rPr>
        <w:t>
      6)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анықтау мақсатында мұндай тәуекелдерді бағалау және біріктіру.</w:t>
      </w:r>
    </w:p>
    <w:bookmarkEnd w:id="9"/>
    <w:bookmarkStart w:name="z12" w:id="10"/>
    <w:p>
      <w:pPr>
        <w:spacing w:after="0"/>
        <w:ind w:left="0"/>
        <w:jc w:val="both"/>
      </w:pPr>
      <w:r>
        <w:rPr>
          <w:rFonts w:ascii="Times New Roman"/>
          <w:b w:val="false"/>
          <w:i w:val="false"/>
          <w:color w:val="000000"/>
          <w:sz w:val="28"/>
        </w:rPr>
        <w:t xml:space="preserve">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есептелген Қазақстан Республикасының бейрезидент-банкі филиалының резерві ретінде қабылданатын активтер түсініледі;</w:t>
      </w:r>
    </w:p>
    <w:bookmarkEnd w:id="10"/>
    <w:bookmarkStart w:name="z13" w:id="11"/>
    <w:p>
      <w:pPr>
        <w:spacing w:after="0"/>
        <w:ind w:left="0"/>
        <w:jc w:val="both"/>
      </w:pPr>
      <w:r>
        <w:rPr>
          <w:rFonts w:ascii="Times New Roman"/>
          <w:b w:val="false"/>
          <w:i w:val="false"/>
          <w:color w:val="000000"/>
          <w:sz w:val="28"/>
        </w:rPr>
        <w:t>
      7)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bookmarkEnd w:id="11"/>
    <w:bookmarkStart w:name="z14" w:id="12"/>
    <w:p>
      <w:pPr>
        <w:spacing w:after="0"/>
        <w:ind w:left="0"/>
        <w:jc w:val="both"/>
      </w:pPr>
      <w:r>
        <w:rPr>
          <w:rFonts w:ascii="Times New Roman"/>
          <w:b w:val="false"/>
          <w:i w:val="false"/>
          <w:color w:val="000000"/>
          <w:sz w:val="28"/>
        </w:rPr>
        <w:t xml:space="preserve">
      8) комплаенс-тәуекел – банктің және оның қызметкерлерінің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салық</w:t>
      </w:r>
      <w:r>
        <w:rPr>
          <w:rFonts w:ascii="Times New Roman"/>
          <w:b w:val="false"/>
          <w:i w:val="false"/>
          <w:color w:val="000000"/>
          <w:sz w:val="28"/>
        </w:rPr>
        <w:t xml:space="preserve">, банктік </w:t>
      </w:r>
      <w:r>
        <w:rPr>
          <w:rFonts w:ascii="Times New Roman"/>
          <w:b w:val="false"/>
          <w:i w:val="false"/>
          <w:color w:val="000000"/>
          <w:sz w:val="28"/>
        </w:rPr>
        <w:t>заңнамасының</w:t>
      </w:r>
      <w:r>
        <w:rPr>
          <w:rFonts w:ascii="Times New Roman"/>
          <w:b w:val="false"/>
          <w:i w:val="false"/>
          <w:color w:val="000000"/>
          <w:sz w:val="28"/>
        </w:rPr>
        <w:t xml:space="preserve">, Қазақстан Республикасының мемлекеттік реттеу туралы, қаржы нарығы мен қаржы ұйымдарын бақылау және қадағалау туралы </w:t>
      </w:r>
      <w:r>
        <w:rPr>
          <w:rFonts w:ascii="Times New Roman"/>
          <w:b w:val="false"/>
          <w:i w:val="false"/>
          <w:color w:val="000000"/>
          <w:sz w:val="28"/>
        </w:rPr>
        <w:t>заңнамасының</w:t>
      </w:r>
      <w:r>
        <w:rPr>
          <w:rFonts w:ascii="Times New Roman"/>
          <w:b w:val="false"/>
          <w:i w:val="false"/>
          <w:color w:val="000000"/>
          <w:sz w:val="28"/>
        </w:rPr>
        <w:t xml:space="preserve">, Қазақстан Республикасының валюталық реттеу және </w:t>
      </w:r>
      <w:r>
        <w:rPr>
          <w:rFonts w:ascii="Times New Roman"/>
          <w:b w:val="false"/>
          <w:i w:val="false"/>
          <w:color w:val="000000"/>
          <w:sz w:val="28"/>
        </w:rPr>
        <w:t>валюталық бақылау туралы</w:t>
      </w:r>
      <w:r>
        <w:rPr>
          <w:rFonts w:ascii="Times New Roman"/>
          <w:b w:val="false"/>
          <w:i w:val="false"/>
          <w:color w:val="000000"/>
          <w:sz w:val="28"/>
        </w:rPr>
        <w:t xml:space="preserve">,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w:t>
      </w:r>
      <w:r>
        <w:rPr>
          <w:rFonts w:ascii="Times New Roman"/>
          <w:b w:val="false"/>
          <w:i w:val="false"/>
          <w:color w:val="000000"/>
          <w:sz w:val="28"/>
        </w:rPr>
        <w:t>зейнетақымен қамтамасыз ету туралы</w:t>
      </w:r>
      <w:r>
        <w:rPr>
          <w:rFonts w:ascii="Times New Roman"/>
          <w:b w:val="false"/>
          <w:i w:val="false"/>
          <w:color w:val="000000"/>
          <w:sz w:val="28"/>
        </w:rPr>
        <w:t xml:space="preserve">, </w:t>
      </w:r>
      <w:r>
        <w:rPr>
          <w:rFonts w:ascii="Times New Roman"/>
          <w:b w:val="false"/>
          <w:i w:val="false"/>
          <w:color w:val="000000"/>
          <w:sz w:val="28"/>
        </w:rPr>
        <w:t>бағалы қағаздар нарығы туралы</w:t>
      </w:r>
      <w:r>
        <w:rPr>
          <w:rFonts w:ascii="Times New Roman"/>
          <w:b w:val="false"/>
          <w:i w:val="false"/>
          <w:color w:val="000000"/>
          <w:sz w:val="28"/>
        </w:rPr>
        <w:t xml:space="preserve">, </w:t>
      </w:r>
      <w:r>
        <w:rPr>
          <w:rFonts w:ascii="Times New Roman"/>
          <w:b w:val="false"/>
          <w:i w:val="false"/>
          <w:color w:val="000000"/>
          <w:sz w:val="28"/>
        </w:rPr>
        <w:t>бухгалтерлік есеп және қаржылық есептілік туралы</w:t>
      </w:r>
      <w:r>
        <w:rPr>
          <w:rFonts w:ascii="Times New Roman"/>
          <w:b w:val="false"/>
          <w:i w:val="false"/>
          <w:color w:val="000000"/>
          <w:sz w:val="28"/>
        </w:rPr>
        <w:t xml:space="preserve">, кредиттік бюролар және кредиттік тарихты қалыптастыру туралы, </w:t>
      </w:r>
      <w:r>
        <w:rPr>
          <w:rFonts w:ascii="Times New Roman"/>
          <w:b w:val="false"/>
          <w:i w:val="false"/>
          <w:color w:val="000000"/>
          <w:sz w:val="28"/>
        </w:rPr>
        <w:t>коллекторлық қызмет туралы</w:t>
      </w:r>
      <w:r>
        <w:rPr>
          <w:rFonts w:ascii="Times New Roman"/>
          <w:b w:val="false"/>
          <w:i w:val="false"/>
          <w:color w:val="000000"/>
          <w:sz w:val="28"/>
        </w:rPr>
        <w:t xml:space="preserve">, </w:t>
      </w:r>
      <w:r>
        <w:rPr>
          <w:rFonts w:ascii="Times New Roman"/>
          <w:b w:val="false"/>
          <w:i w:val="false"/>
          <w:color w:val="000000"/>
          <w:sz w:val="28"/>
        </w:rPr>
        <w:t>депозиттерге міндетті кепілдік беру туралы</w:t>
      </w:r>
      <w:r>
        <w:rPr>
          <w:rFonts w:ascii="Times New Roman"/>
          <w:b w:val="false"/>
          <w:i w:val="false"/>
          <w:color w:val="000000"/>
          <w:sz w:val="28"/>
        </w:rPr>
        <w:t xml:space="preserve">, қылмыстық жолмен алынған кірістерді заңдастыруға (жылыстатуға) және </w:t>
      </w:r>
      <w:r>
        <w:rPr>
          <w:rFonts w:ascii="Times New Roman"/>
          <w:b w:val="false"/>
          <w:i w:val="false"/>
          <w:color w:val="000000"/>
          <w:sz w:val="28"/>
        </w:rPr>
        <w:t>терроризмді қаржыландыруға қарсы іс-қимыл туралы</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bookmarkEnd w:id="12"/>
    <w:bookmarkStart w:name="z15" w:id="13"/>
    <w:p>
      <w:pPr>
        <w:spacing w:after="0"/>
        <w:ind w:left="0"/>
        <w:jc w:val="both"/>
      </w:pPr>
      <w:r>
        <w:rPr>
          <w:rFonts w:ascii="Times New Roman"/>
          <w:b w:val="false"/>
          <w:i w:val="false"/>
          <w:color w:val="000000"/>
          <w:sz w:val="28"/>
        </w:rPr>
        <w:t>
      9)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bookmarkEnd w:id="13"/>
    <w:bookmarkStart w:name="z16" w:id="14"/>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bookmarkEnd w:id="14"/>
    <w:bookmarkStart w:name="z17" w:id="15"/>
    <w:p>
      <w:pPr>
        <w:spacing w:after="0"/>
        <w:ind w:left="0"/>
        <w:jc w:val="both"/>
      </w:pPr>
      <w:r>
        <w:rPr>
          <w:rFonts w:ascii="Times New Roman"/>
          <w:b w:val="false"/>
          <w:i w:val="false"/>
          <w:color w:val="000000"/>
          <w:sz w:val="28"/>
        </w:rPr>
        <w:t>
      10)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bookmarkEnd w:id="15"/>
    <w:bookmarkStart w:name="z18" w:id="16"/>
    <w:p>
      <w:pPr>
        <w:spacing w:after="0"/>
        <w:ind w:left="0"/>
        <w:jc w:val="both"/>
      </w:pPr>
      <w:r>
        <w:rPr>
          <w:rFonts w:ascii="Times New Roman"/>
          <w:b w:val="false"/>
          <w:i w:val="false"/>
          <w:color w:val="000000"/>
          <w:sz w:val="28"/>
        </w:rPr>
        <w:t>
      11) кредит төлеу қабілеттілігі – қарыз алушының қаржылық және қаржылық емес көрсеткіштермен ұсынылған, келешекте мүмкіншіліктерін толығымен бағалауға және банктік қарыз шарты бойынша міндеттемелерді мерзімінде орындауға мүмкіндік беретін құқылық және қаржылық кешенді сипаттамасы;</w:t>
      </w:r>
    </w:p>
    <w:bookmarkEnd w:id="16"/>
    <w:bookmarkStart w:name="z19" w:id="17"/>
    <w:p>
      <w:pPr>
        <w:spacing w:after="0"/>
        <w:ind w:left="0"/>
        <w:jc w:val="both"/>
      </w:pPr>
      <w:r>
        <w:rPr>
          <w:rFonts w:ascii="Times New Roman"/>
          <w:b w:val="false"/>
          <w:i w:val="false"/>
          <w:color w:val="000000"/>
          <w:sz w:val="28"/>
        </w:rPr>
        <w:t>
      12) кредит шарты – нәтижесінде банктің қарыз алушыға талабы туындайтын (немесе келешекте туындауы мүмкін) қаржыландыру (шартты қаржыландыруды қоса) туралы банк пен қарыз алушы арасындағы келісім;</w:t>
      </w:r>
    </w:p>
    <w:bookmarkEnd w:id="17"/>
    <w:bookmarkStart w:name="z20" w:id="18"/>
    <w:p>
      <w:pPr>
        <w:spacing w:after="0"/>
        <w:ind w:left="0"/>
        <w:jc w:val="both"/>
      </w:pPr>
      <w:r>
        <w:rPr>
          <w:rFonts w:ascii="Times New Roman"/>
          <w:b w:val="false"/>
          <w:i w:val="false"/>
          <w:color w:val="000000"/>
          <w:sz w:val="28"/>
        </w:rPr>
        <w:t>
      13)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bookmarkEnd w:id="18"/>
    <w:bookmarkStart w:name="z21" w:id="19"/>
    <w:p>
      <w:pPr>
        <w:spacing w:after="0"/>
        <w:ind w:left="0"/>
        <w:jc w:val="both"/>
      </w:pPr>
      <w:r>
        <w:rPr>
          <w:rFonts w:ascii="Times New Roman"/>
          <w:b w:val="false"/>
          <w:i w:val="false"/>
          <w:color w:val="000000"/>
          <w:sz w:val="28"/>
        </w:rPr>
        <w:t>
      14) қорғалатын ақпаратқа ие бөлімше – конфиденциалдылығын, тұтастығын немесе қолжетімділігін бұзу банкті шығындарға алып келетін ақпараттың иесі, банк бөлімшесі;</w:t>
      </w:r>
    </w:p>
    <w:bookmarkEnd w:id="19"/>
    <w:bookmarkStart w:name="z22" w:id="20"/>
    <w:p>
      <w:pPr>
        <w:spacing w:after="0"/>
        <w:ind w:left="0"/>
        <w:jc w:val="both"/>
      </w:pPr>
      <w:r>
        <w:rPr>
          <w:rFonts w:ascii="Times New Roman"/>
          <w:b w:val="false"/>
          <w:i w:val="false"/>
          <w:color w:val="000000"/>
          <w:sz w:val="28"/>
        </w:rPr>
        <w:t xml:space="preserve">
      15) маңызды ақпараттық актив – Нормативтік құқықтық актілерді мемлекеттік тіркеу тізімінде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ақпараттық актив;</w:t>
      </w:r>
    </w:p>
    <w:bookmarkEnd w:id="20"/>
    <w:bookmarkStart w:name="z23" w:id="21"/>
    <w:p>
      <w:pPr>
        <w:spacing w:after="0"/>
        <w:ind w:left="0"/>
        <w:jc w:val="both"/>
      </w:pPr>
      <w:r>
        <w:rPr>
          <w:rFonts w:ascii="Times New Roman"/>
          <w:b w:val="false"/>
          <w:i w:val="false"/>
          <w:color w:val="000000"/>
          <w:sz w:val="28"/>
        </w:rPr>
        <w:t>
      16) маңызды тәуекел – іске асырылуы банктің қаржылық тұрақтылығының нашарлауына алып келетін тәуекел;</w:t>
      </w:r>
    </w:p>
    <w:bookmarkEnd w:id="21"/>
    <w:bookmarkStart w:name="z24" w:id="22"/>
    <w:p>
      <w:pPr>
        <w:spacing w:after="0"/>
        <w:ind w:left="0"/>
        <w:jc w:val="both"/>
      </w:pPr>
      <w:r>
        <w:rPr>
          <w:rFonts w:ascii="Times New Roman"/>
          <w:b w:val="false"/>
          <w:i w:val="false"/>
          <w:color w:val="000000"/>
          <w:sz w:val="28"/>
        </w:rPr>
        <w:t>
      17) мүдделер қайшылығы – банктің лауазымды адамдарының (филиалы Қазақстан Республикасының аумағында ашылған Қазақстан Республикасының бейрезидент-банкінің басқару органының, атқарушы органының лауазымды адамдары, Қазақстан Республикасының бейрезидент-банкі филиалының басшы қызметкерлері) оның акционерлерінің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бұл банк және (немесе) оның клиенттері үшін қолайсыз салдарға әкеп соқтыруы мүмкін жағдай;</w:t>
      </w:r>
    </w:p>
    <w:bookmarkEnd w:id="22"/>
    <w:bookmarkStart w:name="z25" w:id="23"/>
    <w:p>
      <w:pPr>
        <w:spacing w:after="0"/>
        <w:ind w:left="0"/>
        <w:jc w:val="both"/>
      </w:pPr>
      <w:r>
        <w:rPr>
          <w:rFonts w:ascii="Times New Roman"/>
          <w:b w:val="false"/>
          <w:i w:val="false"/>
          <w:color w:val="000000"/>
          <w:sz w:val="28"/>
        </w:rPr>
        <w:t>
      18)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баланстық емес баптары бойынша қаржы шығыны туындау ықтималдығы;</w:t>
      </w:r>
    </w:p>
    <w:bookmarkEnd w:id="23"/>
    <w:bookmarkStart w:name="z26" w:id="24"/>
    <w:p>
      <w:pPr>
        <w:spacing w:after="0"/>
        <w:ind w:left="0"/>
        <w:jc w:val="both"/>
      </w:pPr>
      <w:r>
        <w:rPr>
          <w:rFonts w:ascii="Times New Roman"/>
          <w:b w:val="false"/>
          <w:i w:val="false"/>
          <w:color w:val="000000"/>
          <w:sz w:val="28"/>
        </w:rPr>
        <w:t>
      19) операциялық тәуекел – қолайсыз және жеткіліксіз ішкі процестер, адами ресурстар мен жүйелер нәтижесінде, немесе стратегиялық тәуекел мен беделдік тәуекелден басқа сыртқы оқиғалардың ықпалынан орын алуы мүмкін шығын ықтималдығы;</w:t>
      </w:r>
    </w:p>
    <w:bookmarkEnd w:id="24"/>
    <w:bookmarkStart w:name="z27" w:id="25"/>
    <w:p>
      <w:pPr>
        <w:spacing w:after="0"/>
        <w:ind w:left="0"/>
        <w:jc w:val="both"/>
      </w:pPr>
      <w:r>
        <w:rPr>
          <w:rFonts w:ascii="Times New Roman"/>
          <w:b w:val="false"/>
          <w:i w:val="false"/>
          <w:color w:val="000000"/>
          <w:sz w:val="28"/>
        </w:rPr>
        <w:t>
      20) өтімділік жеткіліктілігін бағалаудың ішкі процесі – банктің өтімділіктің тиісті деңгейін ұстап тұруы және қызметтің, валютаның түріне қарамастан түрлі уақыт аралықтарында өтімділік тәуекелін басқарудың тиісті жүйесін енгізу мақсатында өтімділік тәуекелін басқару процестерінің жиынтығы;</w:t>
      </w:r>
    </w:p>
    <w:bookmarkEnd w:id="25"/>
    <w:bookmarkStart w:name="z28" w:id="26"/>
    <w:p>
      <w:pPr>
        <w:spacing w:after="0"/>
        <w:ind w:left="0"/>
        <w:jc w:val="both"/>
      </w:pPr>
      <w:r>
        <w:rPr>
          <w:rFonts w:ascii="Times New Roman"/>
          <w:b w:val="false"/>
          <w:i w:val="false"/>
          <w:color w:val="000000"/>
          <w:sz w:val="28"/>
        </w:rPr>
        <w:t>
      21)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bookmarkEnd w:id="26"/>
    <w:bookmarkStart w:name="z29" w:id="27"/>
    <w:p>
      <w:pPr>
        <w:spacing w:after="0"/>
        <w:ind w:left="0"/>
        <w:jc w:val="both"/>
      </w:pPr>
      <w:r>
        <w:rPr>
          <w:rFonts w:ascii="Times New Roman"/>
          <w:b w:val="false"/>
          <w:i w:val="false"/>
          <w:color w:val="000000"/>
          <w:sz w:val="28"/>
        </w:rPr>
        <w:t>
      22) саясат – банктің директорлар кеңесімен бекітілген,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bookmarkEnd w:id="27"/>
    <w:bookmarkStart w:name="z30" w:id="28"/>
    <w:p>
      <w:pPr>
        <w:spacing w:after="0"/>
        <w:ind w:left="0"/>
        <w:jc w:val="both"/>
      </w:pPr>
      <w:r>
        <w:rPr>
          <w:rFonts w:ascii="Times New Roman"/>
          <w:b w:val="false"/>
          <w:i w:val="false"/>
          <w:color w:val="000000"/>
          <w:sz w:val="28"/>
        </w:rPr>
        <w:t>
      23)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bookmarkEnd w:id="28"/>
    <w:bookmarkStart w:name="z31" w:id="29"/>
    <w:p>
      <w:pPr>
        <w:spacing w:after="0"/>
        <w:ind w:left="0"/>
        <w:jc w:val="both"/>
      </w:pPr>
      <w:r>
        <w:rPr>
          <w:rFonts w:ascii="Times New Roman"/>
          <w:b w:val="false"/>
          <w:i w:val="false"/>
          <w:color w:val="000000"/>
          <w:sz w:val="28"/>
        </w:rPr>
        <w:t>
      24) стресс-тестілеу – ерекше, бірақ ықтимал оқиғалардың банктің қаржылық жағдайына әлеуетті әсерін бағалау әдісі;</w:t>
      </w:r>
    </w:p>
    <w:bookmarkEnd w:id="29"/>
    <w:bookmarkStart w:name="z32" w:id="30"/>
    <w:p>
      <w:pPr>
        <w:spacing w:after="0"/>
        <w:ind w:left="0"/>
        <w:jc w:val="both"/>
      </w:pPr>
      <w:r>
        <w:rPr>
          <w:rFonts w:ascii="Times New Roman"/>
          <w:b w:val="false"/>
          <w:i w:val="false"/>
          <w:color w:val="000000"/>
          <w:sz w:val="28"/>
        </w:rPr>
        <w:t>
      25)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bookmarkEnd w:id="30"/>
    <w:bookmarkStart w:name="z33" w:id="31"/>
    <w:p>
      <w:pPr>
        <w:spacing w:after="0"/>
        <w:ind w:left="0"/>
        <w:jc w:val="both"/>
      </w:pPr>
      <w:r>
        <w:rPr>
          <w:rFonts w:ascii="Times New Roman"/>
          <w:b w:val="false"/>
          <w:i w:val="false"/>
          <w:color w:val="000000"/>
          <w:sz w:val="28"/>
        </w:rPr>
        <w:t>
      26)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bookmarkEnd w:id="31"/>
    <w:bookmarkStart w:name="z34" w:id="32"/>
    <w:p>
      <w:pPr>
        <w:spacing w:after="0"/>
        <w:ind w:left="0"/>
        <w:jc w:val="both"/>
      </w:pPr>
      <w:r>
        <w:rPr>
          <w:rFonts w:ascii="Times New Roman"/>
          <w:b w:val="false"/>
          <w:i w:val="false"/>
          <w:color w:val="000000"/>
          <w:sz w:val="28"/>
        </w:rPr>
        <w:t>
      27)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bookmarkEnd w:id="32"/>
    <w:bookmarkStart w:name="z35" w:id="33"/>
    <w:p>
      <w:pPr>
        <w:spacing w:after="0"/>
        <w:ind w:left="0"/>
        <w:jc w:val="both"/>
      </w:pPr>
      <w:r>
        <w:rPr>
          <w:rFonts w:ascii="Times New Roman"/>
          <w:b w:val="false"/>
          <w:i w:val="false"/>
          <w:color w:val="000000"/>
          <w:sz w:val="28"/>
        </w:rPr>
        <w:t>
      28)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bookmarkEnd w:id="33"/>
    <w:bookmarkStart w:name="z36" w:id="34"/>
    <w:p>
      <w:pPr>
        <w:spacing w:after="0"/>
        <w:ind w:left="0"/>
        <w:jc w:val="both"/>
      </w:pPr>
      <w:r>
        <w:rPr>
          <w:rFonts w:ascii="Times New Roman"/>
          <w:b w:val="false"/>
          <w:i w:val="false"/>
          <w:color w:val="000000"/>
          <w:sz w:val="28"/>
        </w:rPr>
        <w:t>
      29) тәуекелді өңдеу – тәуекелдерді өзгерту жөніндегі шараларды таңдау және іске асыру процесі;</w:t>
      </w:r>
    </w:p>
    <w:bookmarkEnd w:id="34"/>
    <w:bookmarkStart w:name="z37" w:id="35"/>
    <w:p>
      <w:pPr>
        <w:spacing w:after="0"/>
        <w:ind w:left="0"/>
        <w:jc w:val="both"/>
      </w:pPr>
      <w:r>
        <w:rPr>
          <w:rFonts w:ascii="Times New Roman"/>
          <w:b w:val="false"/>
          <w:i w:val="false"/>
          <w:color w:val="000000"/>
          <w:sz w:val="28"/>
        </w:rPr>
        <w:t>
      30) тәуекелдер тізілімі – тәуекелдердің өлшемшарттары мен туындау салдары, олардың туындау ықтималдығы, әсері (залалы), тәуекелдерді өңдеу басымдығы мен әдістері бар құрылымдалған тәуекелдер тізілімі;</w:t>
      </w:r>
    </w:p>
    <w:bookmarkEnd w:id="35"/>
    <w:bookmarkStart w:name="z38" w:id="36"/>
    <w:p>
      <w:pPr>
        <w:spacing w:after="0"/>
        <w:ind w:left="0"/>
        <w:jc w:val="both"/>
      </w:pPr>
      <w:r>
        <w:rPr>
          <w:rFonts w:ascii="Times New Roman"/>
          <w:b w:val="false"/>
          <w:i w:val="false"/>
          <w:color w:val="000000"/>
          <w:sz w:val="28"/>
        </w:rPr>
        <w:t>
      31) уәкілетті орган – қаржы нарығы мен қаржы ұйымдарын реттеуді, бақылауды және қадағалауды жүзеге асыратын мемлекеттік орган;</w:t>
      </w:r>
    </w:p>
    <w:bookmarkEnd w:id="36"/>
    <w:bookmarkStart w:name="z39" w:id="37"/>
    <w:p>
      <w:pPr>
        <w:spacing w:after="0"/>
        <w:ind w:left="0"/>
        <w:jc w:val="both"/>
      </w:pPr>
      <w:r>
        <w:rPr>
          <w:rFonts w:ascii="Times New Roman"/>
          <w:b w:val="false"/>
          <w:i w:val="false"/>
          <w:color w:val="000000"/>
          <w:sz w:val="28"/>
        </w:rPr>
        <w:t>
      32)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bookmarkEnd w:id="37"/>
    <w:bookmarkStart w:name="z40" w:id="38"/>
    <w:p>
      <w:pPr>
        <w:spacing w:after="0"/>
        <w:ind w:left="0"/>
        <w:jc w:val="both"/>
      </w:pPr>
      <w:r>
        <w:rPr>
          <w:rFonts w:ascii="Times New Roman"/>
          <w:b w:val="false"/>
          <w:i w:val="false"/>
          <w:color w:val="000000"/>
          <w:sz w:val="28"/>
        </w:rPr>
        <w:t>
      33) ұйымдастыру құрылымы – банктің бағыныштылық,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bookmarkEnd w:id="38"/>
    <w:bookmarkStart w:name="z41" w:id="39"/>
    <w:p>
      <w:pPr>
        <w:spacing w:after="0"/>
        <w:ind w:left="0"/>
        <w:jc w:val="both"/>
      </w:pPr>
      <w:r>
        <w:rPr>
          <w:rFonts w:ascii="Times New Roman"/>
          <w:b w:val="false"/>
          <w:i w:val="false"/>
          <w:color w:val="000000"/>
          <w:sz w:val="28"/>
        </w:rPr>
        <w:t>
      34)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bookmarkEnd w:id="39"/>
    <w:bookmarkStart w:name="z42" w:id="40"/>
    <w:p>
      <w:pPr>
        <w:spacing w:after="0"/>
        <w:ind w:left="0"/>
        <w:jc w:val="both"/>
      </w:pPr>
      <w:r>
        <w:rPr>
          <w:rFonts w:ascii="Times New Roman"/>
          <w:b w:val="false"/>
          <w:i w:val="false"/>
          <w:color w:val="000000"/>
          <w:sz w:val="28"/>
        </w:rPr>
        <w:t>
      Осы Қағидалардың талаптарын Қазақстан Республикасы бейрезидент-банкінің филиалына қолданған кезде:</w:t>
      </w:r>
    </w:p>
    <w:bookmarkEnd w:id="40"/>
    <w:bookmarkStart w:name="z43" w:id="41"/>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bookmarkEnd w:id="41"/>
    <w:bookmarkStart w:name="z44" w:id="42"/>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bookmarkEnd w:id="42"/>
    <w:bookmarkStart w:name="z45" w:id="43"/>
    <w:p>
      <w:pPr>
        <w:spacing w:after="0"/>
        <w:ind w:left="0"/>
        <w:jc w:val="both"/>
      </w:pPr>
      <w:r>
        <w:rPr>
          <w:rFonts w:ascii="Times New Roman"/>
          <w:b w:val="false"/>
          <w:i w:val="false"/>
          <w:color w:val="000000"/>
          <w:sz w:val="28"/>
        </w:rPr>
        <w:t xml:space="preserve">
      меншікті капитал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қаулысының талаптарына сәйкес есептелген резерв ретінде қабылданатын активтер түсініледі;</w:t>
      </w:r>
    </w:p>
    <w:bookmarkEnd w:id="43"/>
    <w:bookmarkStart w:name="z46" w:id="44"/>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bookmarkEnd w:id="44"/>
    <w:bookmarkStart w:name="z47" w:id="45"/>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bookmarkEnd w:id="45"/>
    <w:bookmarkStart w:name="z48" w:id="46"/>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0" w:id="47"/>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тәуекел-бейінге және банктің директорлар кеңесі бекіткен ішкі құжаттарға сәйкес банктің ағымдағы қызметіне басшылықты жүзеге асырады. Банк басқармасы мыналарға жауапты:</w:t>
      </w:r>
    </w:p>
    <w:bookmarkEnd w:id="47"/>
    <w:bookmarkStart w:name="z51" w:id="48"/>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bookmarkEnd w:id="48"/>
    <w:bookmarkStart w:name="z52" w:id="49"/>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49"/>
    <w:bookmarkStart w:name="z53" w:id="50"/>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bookmarkEnd w:id="50"/>
    <w:bookmarkStart w:name="z54" w:id="51"/>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аталған саясатты сақтауын мониторингтеуді жүзеге асыру;</w:t>
      </w:r>
    </w:p>
    <w:bookmarkEnd w:id="51"/>
    <w:bookmarkStart w:name="z55" w:id="52"/>
    <w:p>
      <w:pPr>
        <w:spacing w:after="0"/>
        <w:ind w:left="0"/>
        <w:jc w:val="both"/>
      </w:pPr>
      <w:r>
        <w:rPr>
          <w:rFonts w:ascii="Times New Roman"/>
          <w:b w:val="false"/>
          <w:i w:val="false"/>
          <w:color w:val="000000"/>
          <w:sz w:val="28"/>
        </w:rPr>
        <w:t>
      5) бекітілген және (немесе) оларға бекітілген қызмет учаскелері бойынша банк қызметкерлеріне өзгерістер мен толықтырулар енгізілген күннен бастап 10 (он) жұмыс күні ішінде банктің стратегиясын, саясаттарын және өзге де ішкі құжаттарын жеткізуді айқындайтын ішкі тәртіпті әзірлеу және банк пен оның қызметкерлерінің Қағидалардың талаптарын сақтауын мониторингтеуді жүзеге асыру;</w:t>
      </w:r>
    </w:p>
    <w:bookmarkEnd w:id="52"/>
    <w:bookmarkStart w:name="z56" w:id="53"/>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53"/>
    <w:bookmarkStart w:name="z57" w:id="54"/>
    <w:p>
      <w:pPr>
        <w:spacing w:after="0"/>
        <w:ind w:left="0"/>
        <w:jc w:val="both"/>
      </w:pPr>
      <w:r>
        <w:rPr>
          <w:rFonts w:ascii="Times New Roman"/>
          <w:b w:val="false"/>
          <w:i w:val="false"/>
          <w:color w:val="000000"/>
          <w:sz w:val="28"/>
        </w:rPr>
        <w:t>
      банк қызметіне байланысты үдерістер мен тәуекелдерді басқаруға қабілетті қажетті тәжірибесі, біліктілігі және мінсіз іскерлік беделі бар қызметкердің болуын;</w:t>
      </w:r>
    </w:p>
    <w:bookmarkEnd w:id="54"/>
    <w:bookmarkStart w:name="z58" w:id="55"/>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bookmarkEnd w:id="55"/>
    <w:bookmarkStart w:name="z59" w:id="56"/>
    <w:p>
      <w:pPr>
        <w:spacing w:after="0"/>
        <w:ind w:left="0"/>
        <w:jc w:val="both"/>
      </w:pPr>
      <w:r>
        <w:rPr>
          <w:rFonts w:ascii="Times New Roman"/>
          <w:b w:val="false"/>
          <w:i w:val="false"/>
          <w:color w:val="000000"/>
          <w:sz w:val="28"/>
        </w:rPr>
        <w:t>
      өз міндеттерін орындау барысында мүдделер қақтығысын азайтуды;</w:t>
      </w:r>
    </w:p>
    <w:bookmarkEnd w:id="56"/>
    <w:bookmarkStart w:name="z60" w:id="57"/>
    <w:p>
      <w:pPr>
        <w:spacing w:after="0"/>
        <w:ind w:left="0"/>
        <w:jc w:val="both"/>
      </w:pPr>
      <w:r>
        <w:rPr>
          <w:rFonts w:ascii="Times New Roman"/>
          <w:b w:val="false"/>
          <w:i w:val="false"/>
          <w:color w:val="000000"/>
          <w:sz w:val="28"/>
        </w:rPr>
        <w:t>
      бір қызметкерге өкілеттікті шоғырландыру тәуекелін азайтуды;</w:t>
      </w:r>
    </w:p>
    <w:bookmarkEnd w:id="57"/>
    <w:bookmarkStart w:name="z61" w:id="58"/>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төлеудің ішкі тәртібін;</w:t>
      </w:r>
    </w:p>
    <w:bookmarkEnd w:id="58"/>
    <w:bookmarkStart w:name="z62" w:id="59"/>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bookmarkEnd w:id="59"/>
    <w:bookmarkStart w:name="z63" w:id="60"/>
    <w:p>
      <w:pPr>
        <w:spacing w:after="0"/>
        <w:ind w:left="0"/>
        <w:jc w:val="both"/>
      </w:pPr>
      <w:r>
        <w:rPr>
          <w:rFonts w:ascii="Times New Roman"/>
          <w:b w:val="false"/>
          <w:i w:val="false"/>
          <w:color w:val="000000"/>
          <w:sz w:val="28"/>
        </w:rPr>
        <w:t>
      7) кейіннен директорлар кеңесінің бекітуіне шығару үшін тарифтік саясатты әзірлеу, сондай-ақ банк пен оның қызметкерлерінің тарифтік саясатты сақтауын мониторингтеуді жүзеге асыру;</w:t>
      </w:r>
    </w:p>
    <w:bookmarkEnd w:id="60"/>
    <w:bookmarkStart w:name="z64" w:id="61"/>
    <w:p>
      <w:pPr>
        <w:spacing w:after="0"/>
        <w:ind w:left="0"/>
        <w:jc w:val="both"/>
      </w:pPr>
      <w:r>
        <w:rPr>
          <w:rFonts w:ascii="Times New Roman"/>
          <w:b w:val="false"/>
          <w:i w:val="false"/>
          <w:color w:val="000000"/>
          <w:sz w:val="28"/>
        </w:rPr>
        <w:t>
      8) бұдан былай тәуекелдерді басқару жөніндегі комитеттің қарауына және банктің директорлар кеңесінің бекітуіне шығару үшін банктің кредиттік саясатын әзірлеу;</w:t>
      </w:r>
    </w:p>
    <w:bookmarkEnd w:id="61"/>
    <w:bookmarkStart w:name="z65" w:id="62"/>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бойынша жоспарды (жоспарларды) бекіту;</w:t>
      </w:r>
    </w:p>
    <w:bookmarkEnd w:id="62"/>
    <w:bookmarkStart w:name="z66" w:id="63"/>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 сапасын бақылау және бағалау үшін қажетті ақпаратты ұсыну, оған мыналар:</w:t>
      </w:r>
    </w:p>
    <w:bookmarkEnd w:id="63"/>
    <w:bookmarkStart w:name="z67" w:id="64"/>
    <w:p>
      <w:pPr>
        <w:spacing w:after="0"/>
        <w:ind w:left="0"/>
        <w:jc w:val="both"/>
      </w:pPr>
      <w:r>
        <w:rPr>
          <w:rFonts w:ascii="Times New Roman"/>
          <w:b w:val="false"/>
          <w:i w:val="false"/>
          <w:color w:val="000000"/>
          <w:sz w:val="28"/>
        </w:rPr>
        <w:t>
      банктің банк стратегиясында белгіленген мақсаттарға банк басқармасының қол жеткізуі, оларға қол жеткізу үшін кедергі келтіретін себептер бар болса, көрсете отырып;</w:t>
      </w:r>
    </w:p>
    <w:bookmarkEnd w:id="64"/>
    <w:bookmarkStart w:name="z68" w:id="65"/>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саясатқа сәйкес келуі;</w:t>
      </w:r>
    </w:p>
    <w:bookmarkEnd w:id="65"/>
    <w:bookmarkStart w:name="z69" w:id="66"/>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 туралы ақпарат;</w:t>
      </w:r>
    </w:p>
    <w:bookmarkEnd w:id="66"/>
    <w:bookmarkStart w:name="z70" w:id="67"/>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саясатқа сәйкес келмеуі;</w:t>
      </w:r>
    </w:p>
    <w:bookmarkEnd w:id="67"/>
    <w:bookmarkStart w:name="z71" w:id="68"/>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bookmarkEnd w:id="68"/>
    <w:bookmarkStart w:name="z72" w:id="69"/>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дер кезінде, толық және сапалы жойылуы туралы, сондай-ақ олардың ұсынымдарының орындалуы туралы ақпарат;</w:t>
      </w:r>
    </w:p>
    <w:bookmarkEnd w:id="69"/>
    <w:bookmarkStart w:name="z73" w:id="70"/>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бойынша қызметтегі кемшіліктерді, қаржылық және реттеушілік есептілікті қалыптастыру кезіндегі қателерді дер кезінде анықтау, банктің ішкі құжаттарының, Қазақстан Республикасының азаматтық, салық, банктік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бұзушылықтары, сондай-ақ мүдделер қақтығысын және ішкі асыра пайдалану мен алаяқтықты, оның ішінде банкпен ерекше қарым-қатынастағы адамдарға қатысты жою бөлігінде ішкі бақылаудың жай-күйі туралы ақпарат;</w:t>
      </w:r>
    </w:p>
    <w:bookmarkEnd w:id="70"/>
    <w:bookmarkStart w:name="z74" w:id="71"/>
    <w:p>
      <w:pPr>
        <w:spacing w:after="0"/>
        <w:ind w:left="0"/>
        <w:jc w:val="both"/>
      </w:pPr>
      <w:r>
        <w:rPr>
          <w:rFonts w:ascii="Times New Roman"/>
          <w:b w:val="false"/>
          <w:i w:val="false"/>
          <w:color w:val="000000"/>
          <w:sz w:val="28"/>
        </w:rPr>
        <w:t>
      11) банк қызметтерін ұсыну процесінде пайда болатын клиенттердің өтініштерін қарау ішкі тәртібін әзірлеу, сондай-ақ банктің осы тармақта көрсетілген талаптарды сақтауының мониторингін жүзеге асыру үшін жауапты болады. Клиенттердің өтініштерін қараудың ішкі тәртібі Қазақстан Республикасының банктік заңнамасының талаптарын ескереді және мыналарды:</w:t>
      </w:r>
    </w:p>
    <w:bookmarkEnd w:id="71"/>
    <w:bookmarkStart w:name="z75" w:id="72"/>
    <w:p>
      <w:pPr>
        <w:spacing w:after="0"/>
        <w:ind w:left="0"/>
        <w:jc w:val="both"/>
      </w:pPr>
      <w:r>
        <w:rPr>
          <w:rFonts w:ascii="Times New Roman"/>
          <w:b w:val="false"/>
          <w:i w:val="false"/>
          <w:color w:val="000000"/>
          <w:sz w:val="28"/>
        </w:rPr>
        <w:t>
      банкке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bookmarkEnd w:id="72"/>
    <w:bookmarkStart w:name="z76" w:id="73"/>
    <w:p>
      <w:pPr>
        <w:spacing w:after="0"/>
        <w:ind w:left="0"/>
        <w:jc w:val="both"/>
      </w:pPr>
      <w:r>
        <w:rPr>
          <w:rFonts w:ascii="Times New Roman"/>
          <w:b w:val="false"/>
          <w:i w:val="false"/>
          <w:color w:val="000000"/>
          <w:sz w:val="28"/>
        </w:rPr>
        <w:t>
      клиенттердің өтініштері бойынша іс қағаздарын жүргізуге жауапты банктің құрылымдық бөлімшесін;</w:t>
      </w:r>
    </w:p>
    <w:bookmarkEnd w:id="73"/>
    <w:bookmarkStart w:name="z77" w:id="74"/>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bookmarkEnd w:id="74"/>
    <w:bookmarkStart w:name="z78" w:id="75"/>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bookmarkEnd w:id="75"/>
    <w:bookmarkStart w:name="z79" w:id="76"/>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банктің құрылымдық бөлімшелерінің өзара іс-әрекеттесудің ішкі тәртібін;</w:t>
      </w:r>
    </w:p>
    <w:bookmarkEnd w:id="76"/>
    <w:bookmarkStart w:name="z80" w:id="77"/>
    <w:p>
      <w:pPr>
        <w:spacing w:after="0"/>
        <w:ind w:left="0"/>
        <w:jc w:val="both"/>
      </w:pPr>
      <w:r>
        <w:rPr>
          <w:rFonts w:ascii="Times New Roman"/>
          <w:b w:val="false"/>
          <w:i w:val="false"/>
          <w:color w:val="000000"/>
          <w:sz w:val="28"/>
        </w:rPr>
        <w:t>
      банк клиенттерінен келіп түскен өтініштердің жіктеуішін жүргізудің ішкі тәртібі мен рәсімдері;</w:t>
      </w:r>
    </w:p>
    <w:bookmarkEnd w:id="77"/>
    <w:bookmarkStart w:name="z81" w:id="78"/>
    <w:p>
      <w:pPr>
        <w:spacing w:after="0"/>
        <w:ind w:left="0"/>
        <w:jc w:val="both"/>
      </w:pPr>
      <w:r>
        <w:rPr>
          <w:rFonts w:ascii="Times New Roman"/>
          <w:b w:val="false"/>
          <w:i w:val="false"/>
          <w:color w:val="000000"/>
          <w:sz w:val="28"/>
        </w:rPr>
        <w:t>
      12) КЖ/ТҚ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78"/>
    <w:bookmarkStart w:name="z82" w:id="79"/>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bookmarkEnd w:id="79"/>
    <w:bookmarkStart w:name="z83" w:id="80"/>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стратегиясының жобасын әзірлеу,</w:t>
      </w:r>
    </w:p>
    <w:bookmarkEnd w:id="80"/>
    <w:bookmarkStart w:name="z84" w:id="81"/>
    <w:p>
      <w:pPr>
        <w:spacing w:after="0"/>
        <w:ind w:left="0"/>
        <w:jc w:val="both"/>
      </w:pPr>
      <w:r>
        <w:rPr>
          <w:rFonts w:ascii="Times New Roman"/>
          <w:b w:val="false"/>
          <w:i w:val="false"/>
          <w:color w:val="000000"/>
          <w:sz w:val="28"/>
        </w:rPr>
        <w:t>
      2) кейіннен Қазақстан Республикасының бейрезидент-банкінің тиісті басқару органының бекітуіне шығару үшін тиісті жылға арналған Қазақстан Республикасының бейрезидент-банкі филиалының бюджетінің жобасын әзірлеу;</w:t>
      </w:r>
    </w:p>
    <w:bookmarkEnd w:id="81"/>
    <w:bookmarkStart w:name="z85" w:id="82"/>
    <w:p>
      <w:pPr>
        <w:spacing w:after="0"/>
        <w:ind w:left="0"/>
        <w:jc w:val="both"/>
      </w:pPr>
      <w:r>
        <w:rPr>
          <w:rFonts w:ascii="Times New Roman"/>
          <w:b w:val="false"/>
          <w:i w:val="false"/>
          <w:color w:val="000000"/>
          <w:sz w:val="28"/>
        </w:rPr>
        <w:t>
      3) кейіннен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w:t>
      </w:r>
    </w:p>
    <w:bookmarkEnd w:id="82"/>
    <w:bookmarkStart w:name="z86" w:id="83"/>
    <w:p>
      <w:pPr>
        <w:spacing w:after="0"/>
        <w:ind w:left="0"/>
        <w:jc w:val="both"/>
      </w:pPr>
      <w:r>
        <w:rPr>
          <w:rFonts w:ascii="Times New Roman"/>
          <w:b w:val="false"/>
          <w:i w:val="false"/>
          <w:color w:val="000000"/>
          <w:sz w:val="28"/>
        </w:rPr>
        <w:t>
      4) бекітілген және (немесе) оларға бекітілген қызмет учаскелері бойынша Қазақстан Республикасының бейрезидент-банкі филиалы қызметкерлеріне өзгерістер мен толықтырулар енгізілген күннен бастап 10 (он) жұмыс күні ішінде Қазақстан Республикасының бейрезидент-банкінің стратегиясын, саясаттарын және өзге де ішкі құжаттарын жеткізуді айқындайтын ішкі тәртіпті әзірлеу;</w:t>
      </w:r>
    </w:p>
    <w:bookmarkEnd w:id="83"/>
    <w:bookmarkStart w:name="z87" w:id="84"/>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84"/>
    <w:bookmarkStart w:name="z88" w:id="85"/>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үдерістер мен тәуекелдерді басқаруға қабілетті қажетті тәжірибесі, біліктілігі және мінсіз іскерлік беделі бар қызметкердің болуын;</w:t>
      </w:r>
    </w:p>
    <w:bookmarkEnd w:id="85"/>
    <w:bookmarkStart w:name="z89" w:id="86"/>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bookmarkEnd w:id="86"/>
    <w:bookmarkStart w:name="z90" w:id="87"/>
    <w:p>
      <w:pPr>
        <w:spacing w:after="0"/>
        <w:ind w:left="0"/>
        <w:jc w:val="both"/>
      </w:pPr>
      <w:r>
        <w:rPr>
          <w:rFonts w:ascii="Times New Roman"/>
          <w:b w:val="false"/>
          <w:i w:val="false"/>
          <w:color w:val="000000"/>
          <w:sz w:val="28"/>
        </w:rPr>
        <w:t>
      өз міндеттерін орындау барысында мүдделер қақтығысын азайтуды;</w:t>
      </w:r>
    </w:p>
    <w:bookmarkEnd w:id="87"/>
    <w:bookmarkStart w:name="z91" w:id="88"/>
    <w:p>
      <w:pPr>
        <w:spacing w:after="0"/>
        <w:ind w:left="0"/>
        <w:jc w:val="both"/>
      </w:pPr>
      <w:r>
        <w:rPr>
          <w:rFonts w:ascii="Times New Roman"/>
          <w:b w:val="false"/>
          <w:i w:val="false"/>
          <w:color w:val="000000"/>
          <w:sz w:val="28"/>
        </w:rPr>
        <w:t>
      бір қызметкерге өкілеттікті шоғырландыру тәуекелін азайтуды;</w:t>
      </w:r>
    </w:p>
    <w:bookmarkEnd w:id="88"/>
    <w:bookmarkStart w:name="z92" w:id="89"/>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ішкі тәртібін қоса алғанда, Қазақстан Республикасының бейрезидент-банкі филиалының қызметкерлеріне еңбекақы төлеудің ішкі тәртібін;</w:t>
      </w:r>
    </w:p>
    <w:bookmarkEnd w:id="89"/>
    <w:bookmarkStart w:name="z93" w:id="90"/>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bookmarkEnd w:id="90"/>
    <w:bookmarkStart w:name="z94" w:id="91"/>
    <w:p>
      <w:pPr>
        <w:spacing w:after="0"/>
        <w:ind w:left="0"/>
        <w:jc w:val="both"/>
      </w:pPr>
      <w:r>
        <w:rPr>
          <w:rFonts w:ascii="Times New Roman"/>
          <w:b w:val="false"/>
          <w:i w:val="false"/>
          <w:color w:val="000000"/>
          <w:sz w:val="28"/>
        </w:rPr>
        <w:t>
      6) кейіннен Қазақстан Республикасының бейрезидент-банкінің тиісті басқару органының бекітуіне шығару үшін тарифтік саясатты әзірлеу;</w:t>
      </w:r>
    </w:p>
    <w:bookmarkEnd w:id="91"/>
    <w:bookmarkStart w:name="z95" w:id="92"/>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Республикасының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bookmarkEnd w:id="92"/>
    <w:bookmarkStart w:name="z96" w:id="93"/>
    <w:p>
      <w:pPr>
        <w:spacing w:after="0"/>
        <w:ind w:left="0"/>
        <w:jc w:val="both"/>
      </w:pPr>
      <w:r>
        <w:rPr>
          <w:rFonts w:ascii="Times New Roman"/>
          <w:b w:val="false"/>
          <w:i w:val="false"/>
          <w:color w:val="000000"/>
          <w:sz w:val="28"/>
        </w:rPr>
        <w:t>
      8) Қазақстан Республикасының бейрезидент-банкі филиалы қызметінің үздіксіздігін қамтамасыз ету және (немесе) оны қалпына келтіру бойынша жоспарды (жоспарларды) бекіту;</w:t>
      </w:r>
    </w:p>
    <w:bookmarkEnd w:id="93"/>
    <w:bookmarkStart w:name="z97" w:id="94"/>
    <w:p>
      <w:pPr>
        <w:spacing w:after="0"/>
        <w:ind w:left="0"/>
        <w:jc w:val="both"/>
      </w:pPr>
      <w:r>
        <w:rPr>
          <w:rFonts w:ascii="Times New Roman"/>
          <w:b w:val="false"/>
          <w:i w:val="false"/>
          <w:color w:val="000000"/>
          <w:sz w:val="28"/>
        </w:rPr>
        <w:t>
      9) Қазақстан Республикасының бейрезидент-банкі филиалы қызметтерін ұсыну процесінде пайда болатын клиенттердің өтініштерін қараудың ішкі тәртібін әзірлеу. Клиенттердің өтініштерін қараудың ішкі тәртібі Қазақстан Республикасының банктік заңнамасының талаптарын ескереді және мыналарды:</w:t>
      </w:r>
    </w:p>
    <w:bookmarkEnd w:id="94"/>
    <w:bookmarkStart w:name="z98" w:id="95"/>
    <w:p>
      <w:pPr>
        <w:spacing w:after="0"/>
        <w:ind w:left="0"/>
        <w:jc w:val="both"/>
      </w:pPr>
      <w:r>
        <w:rPr>
          <w:rFonts w:ascii="Times New Roman"/>
          <w:b w:val="false"/>
          <w:i w:val="false"/>
          <w:color w:val="000000"/>
          <w:sz w:val="28"/>
        </w:rPr>
        <w:t>
      Қазақстан Республикасының бейрезидент-банкі филиалына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bookmarkEnd w:id="95"/>
    <w:bookmarkStart w:name="z99" w:id="96"/>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Республикасының бейрезидент-банкі филиалының құрылымдық бөлімшесін;</w:t>
      </w:r>
    </w:p>
    <w:bookmarkEnd w:id="96"/>
    <w:bookmarkStart w:name="z100" w:id="97"/>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bookmarkEnd w:id="97"/>
    <w:bookmarkStart w:name="z101" w:id="98"/>
    <w:p>
      <w:pPr>
        <w:spacing w:after="0"/>
        <w:ind w:left="0"/>
        <w:jc w:val="both"/>
      </w:pPr>
      <w:r>
        <w:rPr>
          <w:rFonts w:ascii="Times New Roman"/>
          <w:b w:val="false"/>
          <w:i w:val="false"/>
          <w:color w:val="000000"/>
          <w:sz w:val="28"/>
        </w:rPr>
        <w:t>
      клиенттердің өтініштерін уақытында өңдеу мерзімдерін және клиенттердің өтініштеріне жауаптар дайындау мерзімдерін;</w:t>
      </w:r>
    </w:p>
    <w:bookmarkEnd w:id="98"/>
    <w:bookmarkStart w:name="z102" w:id="99"/>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филиалының құрылымдық бөлімшелерінің өзара әрекет етуінің ішкі тәртібін;</w:t>
      </w:r>
    </w:p>
    <w:bookmarkEnd w:id="99"/>
    <w:bookmarkStart w:name="z103" w:id="100"/>
    <w:p>
      <w:pPr>
        <w:spacing w:after="0"/>
        <w:ind w:left="0"/>
        <w:jc w:val="both"/>
      </w:pPr>
      <w:r>
        <w:rPr>
          <w:rFonts w:ascii="Times New Roman"/>
          <w:b w:val="false"/>
          <w:i w:val="false"/>
          <w:color w:val="000000"/>
          <w:sz w:val="28"/>
        </w:rPr>
        <w:t>
      Қазақстан Республикасының бейрезидент-банкі филиалы клиенттерінің келіп түскен өтініштерінің жіктеуішін жүргізудің ішкі тәртібі мен рәсімдері;</w:t>
      </w:r>
    </w:p>
    <w:bookmarkEnd w:id="100"/>
    <w:bookmarkStart w:name="z104" w:id="101"/>
    <w:p>
      <w:pPr>
        <w:spacing w:after="0"/>
        <w:ind w:left="0"/>
        <w:jc w:val="both"/>
      </w:pPr>
      <w:r>
        <w:rPr>
          <w:rFonts w:ascii="Times New Roman"/>
          <w:b w:val="false"/>
          <w:i w:val="false"/>
          <w:color w:val="000000"/>
          <w:sz w:val="28"/>
        </w:rPr>
        <w:t>
      10) КЖ/ТҚ тәуекелі жоғары операцияларды жүргізуден бас тарту, сондай-ақ клиентпен іскерлік қарым қатынасты бұзу орын алатын тәуекел факторлары ескеріліп әзірленеді.</w:t>
      </w:r>
    </w:p>
    <w:bookmarkEnd w:id="101"/>
    <w:bookmarkStart w:name="z105" w:id="102"/>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w:t>
      </w:r>
    </w:p>
    <w:bookmarkEnd w:id="102"/>
    <w:bookmarkStart w:name="z106" w:id="103"/>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bookmarkEnd w:id="103"/>
    <w:bookmarkStart w:name="z107" w:id="104"/>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bookmarkEnd w:id="104"/>
    <w:bookmarkStart w:name="z108" w:id="105"/>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bookmarkEnd w:id="105"/>
    <w:bookmarkStart w:name="z109" w:id="106"/>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тәуекел-бейініне, қол жеткізілген нәтижелерге және Қазақстан Республикасының еңбек, банктік заңнама талаптарына сәйкестігіне мониторингті жүзеге асыру;</w:t>
      </w:r>
    </w:p>
    <w:bookmarkEnd w:id="106"/>
    <w:bookmarkStart w:name="z110" w:id="107"/>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bookmarkEnd w:id="107"/>
    <w:bookmarkStart w:name="z111" w:id="108"/>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bookmarkEnd w:id="108"/>
    <w:bookmarkStart w:name="z112" w:id="109"/>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көрсете отырып;</w:t>
      </w:r>
    </w:p>
    <w:bookmarkEnd w:id="109"/>
    <w:bookmarkStart w:name="z113" w:id="110"/>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bookmarkEnd w:id="110"/>
    <w:bookmarkStart w:name="z114" w:id="111"/>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 туралы ақпарат;</w:t>
      </w:r>
    </w:p>
    <w:bookmarkEnd w:id="111"/>
    <w:bookmarkStart w:name="z115" w:id="112"/>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bookmarkEnd w:id="112"/>
    <w:bookmarkStart w:name="z116" w:id="113"/>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bookmarkEnd w:id="113"/>
    <w:bookmarkStart w:name="z117" w:id="114"/>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bookmarkEnd w:id="114"/>
    <w:bookmarkStart w:name="z118" w:id="115"/>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bookmarkEnd w:id="115"/>
    <w:bookmarkStart w:name="z119" w:id="116"/>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bookmarkEnd w:id="116"/>
    <w:bookmarkStart w:name="z120" w:id="117"/>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қызметкерлеріне берілген міндеттерді тиісінше орындауға жауапты.</w:t>
      </w:r>
    </w:p>
    <w:bookmarkEnd w:id="117"/>
    <w:bookmarkStart w:name="z121" w:id="118"/>
    <w:p>
      <w:pPr>
        <w:spacing w:after="0"/>
        <w:ind w:left="0"/>
        <w:jc w:val="both"/>
      </w:pPr>
      <w:r>
        <w:rPr>
          <w:rFonts w:ascii="Times New Roman"/>
          <w:b w:val="false"/>
          <w:i w:val="false"/>
          <w:color w:val="000000"/>
          <w:sz w:val="28"/>
        </w:rPr>
        <w:t>
      Банктің басқармасы банктің бекітілген ұйымдық құрылымы шеңберінде банктің алқалы органдарына немесе қызметкерлеріне берілген міндеттердің тиісінше орындалуына жауапты.";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23" w:id="119"/>
    <w:p>
      <w:pPr>
        <w:spacing w:after="0"/>
        <w:ind w:left="0"/>
        <w:jc w:val="both"/>
      </w:pPr>
      <w:r>
        <w:rPr>
          <w:rFonts w:ascii="Times New Roman"/>
          <w:b w:val="false"/>
          <w:i w:val="false"/>
          <w:color w:val="000000"/>
          <w:sz w:val="28"/>
        </w:rPr>
        <w:t>
      "90. Комплаенс-бақылау бөлімшесі мынадай функцияларды жүзеге асырады, бірақ олармен шектелмейді:</w:t>
      </w:r>
    </w:p>
    <w:bookmarkEnd w:id="119"/>
    <w:bookmarkStart w:name="z124" w:id="120"/>
    <w:p>
      <w:pPr>
        <w:spacing w:after="0"/>
        <w:ind w:left="0"/>
        <w:jc w:val="both"/>
      </w:pPr>
      <w:r>
        <w:rPr>
          <w:rFonts w:ascii="Times New Roman"/>
          <w:b w:val="false"/>
          <w:i w:val="false"/>
          <w:color w:val="000000"/>
          <w:sz w:val="28"/>
        </w:rPr>
        <w:t>
      1) шоғырландырылған негізде банктің комплаенс-тәуекелін анықтау, өлшеу, мониторингтеу және бақылау ішкі тәртібін, тәсілдері мен рәсімдерін әзірлеу;</w:t>
      </w:r>
    </w:p>
    <w:bookmarkEnd w:id="120"/>
    <w:bookmarkStart w:name="z125" w:id="121"/>
    <w:p>
      <w:pPr>
        <w:spacing w:after="0"/>
        <w:ind w:left="0"/>
        <w:jc w:val="both"/>
      </w:pPr>
      <w:r>
        <w:rPr>
          <w:rFonts w:ascii="Times New Roman"/>
          <w:b w:val="false"/>
          <w:i w:val="false"/>
          <w:color w:val="000000"/>
          <w:sz w:val="28"/>
        </w:rPr>
        <w:t>
      2) КЖ/ТҚ қарсы іс қимыл мақсаты үшін ішкі бақылау қағидаларын әзірлеу, ендіру және оның болуын қамтамасыз ету;</w:t>
      </w:r>
    </w:p>
    <w:bookmarkEnd w:id="121"/>
    <w:bookmarkStart w:name="z126" w:id="122"/>
    <w:p>
      <w:pPr>
        <w:spacing w:after="0"/>
        <w:ind w:left="0"/>
        <w:jc w:val="both"/>
      </w:pPr>
      <w:r>
        <w:rPr>
          <w:rFonts w:ascii="Times New Roman"/>
          <w:b w:val="false"/>
          <w:i w:val="false"/>
          <w:color w:val="000000"/>
          <w:sz w:val="28"/>
        </w:rPr>
        <w:t>
      3) комплаенс-бағдарламаны (жоспарды) қалыптастыру, ол мыналарды қамтиды:</w:t>
      </w:r>
    </w:p>
    <w:bookmarkEnd w:id="122"/>
    <w:bookmarkStart w:name="z127" w:id="123"/>
    <w:p>
      <w:pPr>
        <w:spacing w:after="0"/>
        <w:ind w:left="0"/>
        <w:jc w:val="both"/>
      </w:pPr>
      <w:r>
        <w:rPr>
          <w:rFonts w:ascii="Times New Roman"/>
          <w:b w:val="false"/>
          <w:i w:val="false"/>
          <w:color w:val="000000"/>
          <w:sz w:val="28"/>
        </w:rPr>
        <w:t>
      банк бөлімшелерінің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ескере отырып комплаенс-тәуекелді басқару саясатын сақтауын тексеру;</w:t>
      </w:r>
    </w:p>
    <w:bookmarkEnd w:id="123"/>
    <w:bookmarkStart w:name="z128" w:id="124"/>
    <w:p>
      <w:pPr>
        <w:spacing w:after="0"/>
        <w:ind w:left="0"/>
        <w:jc w:val="both"/>
      </w:pPr>
      <w:r>
        <w:rPr>
          <w:rFonts w:ascii="Times New Roman"/>
          <w:b w:val="false"/>
          <w:i w:val="false"/>
          <w:color w:val="000000"/>
          <w:sz w:val="28"/>
        </w:rPr>
        <w:t>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банктің қызмет көрсету және қаржы нарығында операциялар жүргізу мәселелерін реттейтін заңнамасының талаптарын, сондай-ақ банктің комплаенс-тәуекелге ұшырау дәрежесін айқындау мақсатында банктің қызметіне әсерін тигізетін шет мемлекеттердің заңнамасын сақтауын тексеру;</w:t>
      </w:r>
    </w:p>
    <w:bookmarkEnd w:id="124"/>
    <w:bookmarkStart w:name="z129" w:id="125"/>
    <w:p>
      <w:pPr>
        <w:spacing w:after="0"/>
        <w:ind w:left="0"/>
        <w:jc w:val="both"/>
      </w:pPr>
      <w:r>
        <w:rPr>
          <w:rFonts w:ascii="Times New Roman"/>
          <w:b w:val="false"/>
          <w:i w:val="false"/>
          <w:color w:val="000000"/>
          <w:sz w:val="28"/>
        </w:rPr>
        <w:t>
      қызметкерді комплаенс-тәуекелді басқару мәселелері бойынша оқыту;</w:t>
      </w:r>
    </w:p>
    <w:bookmarkEnd w:id="125"/>
    <w:bookmarkStart w:name="z130" w:id="126"/>
    <w:p>
      <w:pPr>
        <w:spacing w:after="0"/>
        <w:ind w:left="0"/>
        <w:jc w:val="both"/>
      </w:pPr>
      <w:r>
        <w:rPr>
          <w:rFonts w:ascii="Times New Roman"/>
          <w:b w:val="false"/>
          <w:i w:val="false"/>
          <w:color w:val="000000"/>
          <w:sz w:val="28"/>
        </w:rPr>
        <w:t>
      4) банктің басқармасына банктің комплаенс-тәуекелін басқаруға ықпал көрсету;</w:t>
      </w:r>
    </w:p>
    <w:bookmarkEnd w:id="126"/>
    <w:bookmarkStart w:name="z131" w:id="127"/>
    <w:p>
      <w:pPr>
        <w:spacing w:after="0"/>
        <w:ind w:left="0"/>
        <w:jc w:val="both"/>
      </w:pPr>
      <w:r>
        <w:rPr>
          <w:rFonts w:ascii="Times New Roman"/>
          <w:b w:val="false"/>
          <w:i w:val="false"/>
          <w:color w:val="000000"/>
          <w:sz w:val="28"/>
        </w:rPr>
        <w:t>
      5) осындай функцияны банктің заң бөлімшесі орындайтын жағдайларды қоспағанда, банктің басшылығы мен қызметкерлеріне өзгерістер туралы хабардар етуді қоса алғанда, комплаенс-тәуекелді басқаруға қатысы бар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нормалары, қағидалар, саясат туралы консультация беру;</w:t>
      </w:r>
    </w:p>
    <w:bookmarkEnd w:id="127"/>
    <w:bookmarkStart w:name="z132" w:id="128"/>
    <w:p>
      <w:pPr>
        <w:spacing w:after="0"/>
        <w:ind w:left="0"/>
        <w:jc w:val="both"/>
      </w:pPr>
      <w:r>
        <w:rPr>
          <w:rFonts w:ascii="Times New Roman"/>
          <w:b w:val="false"/>
          <w:i w:val="false"/>
          <w:color w:val="000000"/>
          <w:sz w:val="28"/>
        </w:rPr>
        <w:t>
      6) банкте банктің қызметкерлерін банктің қызмет көрсету және қаржы нарығында операциялар жүргізу тәртібін реттейтін банктің ішкі құжаттарының талаптарымен таныстыру жұмысын ұйымдастыруды бақылау;</w:t>
      </w:r>
    </w:p>
    <w:bookmarkEnd w:id="128"/>
    <w:bookmarkStart w:name="z133" w:id="129"/>
    <w:p>
      <w:pPr>
        <w:spacing w:after="0"/>
        <w:ind w:left="0"/>
        <w:jc w:val="both"/>
      </w:pPr>
      <w:r>
        <w:rPr>
          <w:rFonts w:ascii="Times New Roman"/>
          <w:b w:val="false"/>
          <w:i w:val="false"/>
          <w:color w:val="000000"/>
          <w:sz w:val="28"/>
        </w:rPr>
        <w:t>
      7) комплаенс-тәуекелді, оның ішінде КЖ/ТҚ тәуекелін басқару мәселелері бойынша банктің еншілес ұйымдарының қызметін үйлестіру;</w:t>
      </w:r>
    </w:p>
    <w:bookmarkEnd w:id="129"/>
    <w:bookmarkStart w:name="z134" w:id="130"/>
    <w:p>
      <w:pPr>
        <w:spacing w:after="0"/>
        <w:ind w:left="0"/>
        <w:jc w:val="both"/>
      </w:pPr>
      <w:r>
        <w:rPr>
          <w:rFonts w:ascii="Times New Roman"/>
          <w:b w:val="false"/>
          <w:i w:val="false"/>
          <w:color w:val="000000"/>
          <w:sz w:val="28"/>
        </w:rPr>
        <w:t>
      8) жаңа банктік өнімдер мен қызметтерді ендіру барысына міндетті түрде қатысу;</w:t>
      </w:r>
    </w:p>
    <w:bookmarkEnd w:id="130"/>
    <w:bookmarkStart w:name="z135" w:id="131"/>
    <w:p>
      <w:pPr>
        <w:spacing w:after="0"/>
        <w:ind w:left="0"/>
        <w:jc w:val="both"/>
      </w:pPr>
      <w:r>
        <w:rPr>
          <w:rFonts w:ascii="Times New Roman"/>
          <w:b w:val="false"/>
          <w:i w:val="false"/>
          <w:color w:val="000000"/>
          <w:sz w:val="28"/>
        </w:rPr>
        <w:t>
      9) банкте мүдделер қақтығысын анықтау, бағалау мен бақылау іс-шараларын ұйымдастыруды қамтамасыз ету;</w:t>
      </w:r>
    </w:p>
    <w:bookmarkEnd w:id="131"/>
    <w:bookmarkStart w:name="z136" w:id="132"/>
    <w:p>
      <w:pPr>
        <w:spacing w:after="0"/>
        <w:ind w:left="0"/>
        <w:jc w:val="both"/>
      </w:pPr>
      <w:r>
        <w:rPr>
          <w:rFonts w:ascii="Times New Roman"/>
          <w:b w:val="false"/>
          <w:i w:val="false"/>
          <w:color w:val="000000"/>
          <w:sz w:val="28"/>
        </w:rPr>
        <w:t>
      10) банктің жұмысында комплаенс-тәуекелді басқаруға байланысты анықталған бұзушылықтар мен кемшіліктерді жою бойынша ұсынымдарды дербес немесе банктің құрылымдық бөлімшелерімен және лауазымды тұлғаларымен бірлесе отырып әзірлеу және тиісті ақпаратты банктің директорлар кеңесіне ұсыну;</w:t>
      </w:r>
    </w:p>
    <w:bookmarkEnd w:id="132"/>
    <w:bookmarkStart w:name="z137" w:id="133"/>
    <w:p>
      <w:pPr>
        <w:spacing w:after="0"/>
        <w:ind w:left="0"/>
        <w:jc w:val="both"/>
      </w:pPr>
      <w:r>
        <w:rPr>
          <w:rFonts w:ascii="Times New Roman"/>
          <w:b w:val="false"/>
          <w:i w:val="false"/>
          <w:color w:val="000000"/>
          <w:sz w:val="28"/>
        </w:rPr>
        <w:t>
      11) комплаенс-тәуекел бойынша есептілік жүйесін әзірлеу және жүргізу және тұрақты негізде банктің директорлар кеңесіне комплаенс-тәуекелді басқару мәселелері бойынша ақпаратты ұсыну;</w:t>
      </w:r>
    </w:p>
    <w:bookmarkEnd w:id="133"/>
    <w:bookmarkStart w:name="z138" w:id="134"/>
    <w:p>
      <w:pPr>
        <w:spacing w:after="0"/>
        <w:ind w:left="0"/>
        <w:jc w:val="both"/>
      </w:pPr>
      <w:r>
        <w:rPr>
          <w:rFonts w:ascii="Times New Roman"/>
          <w:b w:val="false"/>
          <w:i w:val="false"/>
          <w:color w:val="000000"/>
          <w:sz w:val="28"/>
        </w:rPr>
        <w:t>
      12) банктің құрылымдық бөлімшелерімен, оның ішінде ішкі аудит бөлімшесімен өзара әрекет ету және комплаенс-тәуекелді басқару жұмысын үйлестіру ішкі тәртібін әзірлеу;</w:t>
      </w:r>
    </w:p>
    <w:bookmarkEnd w:id="134"/>
    <w:bookmarkStart w:name="z139" w:id="135"/>
    <w:p>
      <w:pPr>
        <w:spacing w:after="0"/>
        <w:ind w:left="0"/>
        <w:jc w:val="both"/>
      </w:pPr>
      <w:r>
        <w:rPr>
          <w:rFonts w:ascii="Times New Roman"/>
          <w:b w:val="false"/>
          <w:i w:val="false"/>
          <w:color w:val="000000"/>
          <w:sz w:val="28"/>
        </w:rPr>
        <w:t>
      13) банктің КЖ/ТҚ тәуекелдеріне тартылу тәуекелін бағалау үшін сандық және сапалық көрсеткіштерді жинау және есепті жылдан кейінгі жылдың 5 ақпанынан кешіктірмей жыл сайын уәкілетті органға ақпарат беру.</w:t>
      </w:r>
    </w:p>
    <w:bookmarkEnd w:id="135"/>
    <w:bookmarkStart w:name="z140" w:id="136"/>
    <w:p>
      <w:pPr>
        <w:spacing w:after="0"/>
        <w:ind w:left="0"/>
        <w:jc w:val="both"/>
      </w:pPr>
      <w:r>
        <w:rPr>
          <w:rFonts w:ascii="Times New Roman"/>
          <w:b w:val="false"/>
          <w:i w:val="false"/>
          <w:color w:val="000000"/>
          <w:sz w:val="28"/>
        </w:rPr>
        <w:t>
      Банктің ішкі құжаттарына сәйкес комплаенс-тәуекелді басқарудың жекелеген функциялары қажет болғанда мүдделер қақтығысының болмау талабымен банктің өзге құрылымдық бөлімшелеріне беріледі.</w:t>
      </w:r>
    </w:p>
    <w:bookmarkEnd w:id="136"/>
    <w:bookmarkStart w:name="z141" w:id="13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тармақшаларының</w:t>
      </w:r>
      <w:r>
        <w:rPr>
          <w:rFonts w:ascii="Times New Roman"/>
          <w:b w:val="false"/>
          <w:i w:val="false"/>
          <w:color w:val="000000"/>
          <w:sz w:val="28"/>
        </w:rPr>
        <w:t xml:space="preserve"> ережелері Қазақстан Республикасының бейрезидент-банкі филиалына қолданылмайды.";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43" w:id="138"/>
    <w:p>
      <w:pPr>
        <w:spacing w:after="0"/>
        <w:ind w:left="0"/>
        <w:jc w:val="both"/>
      </w:pPr>
      <w:r>
        <w:rPr>
          <w:rFonts w:ascii="Times New Roman"/>
          <w:b w:val="false"/>
          <w:i w:val="false"/>
          <w:color w:val="000000"/>
          <w:sz w:val="28"/>
        </w:rPr>
        <w:t>
      "97. КЖ/ТҚ тәуекелін басқару саясаты мен рәсімдерінде мыналар қамтылады, бірақ олармен шектелмейді:</w:t>
      </w:r>
    </w:p>
    <w:bookmarkEnd w:id="138"/>
    <w:bookmarkStart w:name="z144" w:id="139"/>
    <w:p>
      <w:pPr>
        <w:spacing w:after="0"/>
        <w:ind w:left="0"/>
        <w:jc w:val="both"/>
      </w:pPr>
      <w:r>
        <w:rPr>
          <w:rFonts w:ascii="Times New Roman"/>
          <w:b w:val="false"/>
          <w:i w:val="false"/>
          <w:color w:val="000000"/>
          <w:sz w:val="28"/>
        </w:rPr>
        <w:t>
      1) КЖ/ТҚ тәуекелін басқару тәртібін реттейтін ішкі құжаттарды әзірлеу және орындау, КЖ/ТҚ қарсы іс-қимыл мақсатында қаржылық мониторингтеуді және ішкі бақылауды жүзеге асыру;</w:t>
      </w:r>
    </w:p>
    <w:bookmarkEnd w:id="139"/>
    <w:bookmarkStart w:name="z145" w:id="140"/>
    <w:p>
      <w:pPr>
        <w:spacing w:after="0"/>
        <w:ind w:left="0"/>
        <w:jc w:val="both"/>
      </w:pPr>
      <w:r>
        <w:rPr>
          <w:rFonts w:ascii="Times New Roman"/>
          <w:b w:val="false"/>
          <w:i w:val="false"/>
          <w:color w:val="000000"/>
          <w:sz w:val="28"/>
        </w:rPr>
        <w:t>
      2) банктің КЖ/ТҚ қарсы іс-қимыл мақсаттары үшін ішкі бақылау жөніндегі қағидаларына сәйкес КЖ/ТҚ тәуекелдерін бағалау әдістемесі;</w:t>
      </w:r>
    </w:p>
    <w:bookmarkEnd w:id="140"/>
    <w:bookmarkStart w:name="z146" w:id="141"/>
    <w:p>
      <w:pPr>
        <w:spacing w:after="0"/>
        <w:ind w:left="0"/>
        <w:jc w:val="both"/>
      </w:pPr>
      <w:r>
        <w:rPr>
          <w:rFonts w:ascii="Times New Roman"/>
          <w:b w:val="false"/>
          <w:i w:val="false"/>
          <w:color w:val="000000"/>
          <w:sz w:val="28"/>
        </w:rPr>
        <w:t>
      3) банктің құрылымдық бөлімшелері және (немесе) қызметкерлері бойынша КЖ/ТҚ бөлігінде банктің тәуекелдерін басқаруды ұйымдастыру ішкі тәртібі;</w:t>
      </w:r>
    </w:p>
    <w:bookmarkEnd w:id="141"/>
    <w:bookmarkStart w:name="z147" w:id="142"/>
    <w:p>
      <w:pPr>
        <w:spacing w:after="0"/>
        <w:ind w:left="0"/>
        <w:jc w:val="both"/>
      </w:pPr>
      <w:r>
        <w:rPr>
          <w:rFonts w:ascii="Times New Roman"/>
          <w:b w:val="false"/>
          <w:i w:val="false"/>
          <w:color w:val="000000"/>
          <w:sz w:val="28"/>
        </w:rPr>
        <w:t>
      4) клиенттерді қабылдау және оларға қызмет көрсету бағдарламасының (customer acceptance policy) болуы;</w:t>
      </w:r>
    </w:p>
    <w:bookmarkEnd w:id="142"/>
    <w:bookmarkStart w:name="z148" w:id="143"/>
    <w:p>
      <w:pPr>
        <w:spacing w:after="0"/>
        <w:ind w:left="0"/>
        <w:jc w:val="both"/>
      </w:pPr>
      <w:r>
        <w:rPr>
          <w:rFonts w:ascii="Times New Roman"/>
          <w:b w:val="false"/>
          <w:i w:val="false"/>
          <w:color w:val="000000"/>
          <w:sz w:val="28"/>
        </w:rPr>
        <w:t>
      5) банк клиентті қызмет көрсету үшін қабылдау туралы шешім қабылдау рәсімдерін әзірлеу және іске асыру кезінде тәуекел факторларын, оның ішінде анықталған және уәкілетті органның интернет-ресурсында орналастырылған тәуекел факторларын ескереді.</w:t>
      </w:r>
    </w:p>
    <w:bookmarkEnd w:id="143"/>
    <w:bookmarkStart w:name="z149" w:id="144"/>
    <w:p>
      <w:pPr>
        <w:spacing w:after="0"/>
        <w:ind w:left="0"/>
        <w:jc w:val="both"/>
      </w:pPr>
      <w:r>
        <w:rPr>
          <w:rFonts w:ascii="Times New Roman"/>
          <w:b w:val="false"/>
          <w:i w:val="false"/>
          <w:color w:val="000000"/>
          <w:sz w:val="28"/>
        </w:rPr>
        <w:t>
      Клиентпен іскерлік қарым-қатынастар орнатудан бас тарту және тоқтату ішкі рәсімдері мен тәртібі уәкілетті органның интернет-ресурсында орналастырылған тәуекел факторлары ескеріле отырып әзірленеді. Іскерлік қарым-қатынастар орнатудан бас тарту және тоқтату фактілері туралы ақпарат уәкілетті органға тоқсан сайын, есепті тоқсаннан кейінгі айдың 5 (бесінші) күнінен кешіктірілмей жіберіледі;</w:t>
      </w:r>
    </w:p>
    <w:bookmarkEnd w:id="144"/>
    <w:bookmarkStart w:name="z150" w:id="145"/>
    <w:p>
      <w:pPr>
        <w:spacing w:after="0"/>
        <w:ind w:left="0"/>
        <w:jc w:val="both"/>
      </w:pPr>
      <w:r>
        <w:rPr>
          <w:rFonts w:ascii="Times New Roman"/>
          <w:b w:val="false"/>
          <w:i w:val="false"/>
          <w:color w:val="000000"/>
          <w:sz w:val="28"/>
        </w:rPr>
        <w:t>
      6) қаржы мониторингі жүргізілуі тиіс операцияларды анықтауға мүмкіндік беретін, сондай-ақ қаржы мониторингі жөніндегі уәкілетті органға тиісті мәліметтер мен ақпаратты уақтылы жіберуге мүмкіндік беретін автоматтандырылған ақпараттық жүйенің және рәсімдердің болуы.";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52" w:id="146"/>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End w:id="146"/>
    <w:bookmarkStart w:name="z153" w:id="147"/>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bookmarkEnd w:id="147"/>
    <w:bookmarkStart w:name="z154" w:id="148"/>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148"/>
    <w:bookmarkStart w:name="z155" w:id="149"/>
    <w:p>
      <w:pPr>
        <w:spacing w:after="0"/>
        <w:ind w:left="0"/>
        <w:jc w:val="both"/>
      </w:pPr>
      <w:r>
        <w:rPr>
          <w:rFonts w:ascii="Times New Roman"/>
          <w:b w:val="false"/>
          <w:i w:val="false"/>
          <w:color w:val="000000"/>
          <w:sz w:val="28"/>
        </w:rPr>
        <w:t>
      3)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bookmarkEnd w:id="149"/>
    <w:bookmarkStart w:name="z156" w:id="150"/>
    <w:p>
      <w:pPr>
        <w:spacing w:after="0"/>
        <w:ind w:left="0"/>
        <w:jc w:val="both"/>
      </w:pPr>
      <w:r>
        <w:rPr>
          <w:rFonts w:ascii="Times New Roman"/>
          <w:b w:val="false"/>
          <w:i w:val="false"/>
          <w:color w:val="000000"/>
          <w:sz w:val="28"/>
        </w:rPr>
        <w:t>
      4) банктің және оның қызметкерлерінің заңға қарсы қызметті жүзеге асыруларына, оның ішінде алаяқтық, қателіктер, дәлсіздіктер, алдау, КЖ/ТҚ, КЖ/ТҚ тәуекелі жоғары операциялар жүргізумен байланысты Қазақстан Республикасының аумағында операцияларды жүзеге асыруға тартылуларына жол бермеу.</w:t>
      </w:r>
    </w:p>
    <w:bookmarkEnd w:id="150"/>
    <w:bookmarkStart w:name="z157" w:id="151"/>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орталығының қатысушысына қатысты банк клиенттерді банк операцияларын жүргізу кезінде тиісінше тексерудің күшейтілген шараларын қолданудан басқа, мыналар үшін жауап береді:</w:t>
      </w:r>
    </w:p>
    <w:bookmarkEnd w:id="151"/>
    <w:bookmarkStart w:name="z158" w:id="152"/>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орталығының қатысушысына көрсетілетін қызметтердің (өнімдердің) КЖ/ТҚ тәуекелдеріне ұшырау дәрежесіне бағалау жүргізу;</w:t>
      </w:r>
    </w:p>
    <w:bookmarkEnd w:id="152"/>
    <w:bookmarkStart w:name="z159" w:id="153"/>
    <w:p>
      <w:pPr>
        <w:spacing w:after="0"/>
        <w:ind w:left="0"/>
        <w:jc w:val="both"/>
      </w:pPr>
      <w:r>
        <w:rPr>
          <w:rFonts w:ascii="Times New Roman"/>
          <w:b w:val="false"/>
          <w:i w:val="false"/>
          <w:color w:val="000000"/>
          <w:sz w:val="28"/>
        </w:rPr>
        <w:t>
      клиенттер үшін көзделген тиісті тексеру жөніндегі шаралардан басқа, цифрлық активтер платформасын басқару бойынша қызметтер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көрсетілетін қызметтерді реттеу комитеті тарапынан оған қатысты шаралар қолдану жөніндегі шараларды қамтитын іскерлік қатынастарды орнату кезінде тиісінше тексеру бойынша рәсімдер жүргізу;</w:t>
      </w:r>
    </w:p>
    <w:bookmarkEnd w:id="153"/>
    <w:bookmarkStart w:name="z160" w:id="154"/>
    <w:p>
      <w:pPr>
        <w:spacing w:after="0"/>
        <w:ind w:left="0"/>
        <w:jc w:val="both"/>
      </w:pPr>
      <w:r>
        <w:rPr>
          <w:rFonts w:ascii="Times New Roman"/>
          <w:b w:val="false"/>
          <w:i w:val="false"/>
          <w:color w:val="000000"/>
          <w:sz w:val="28"/>
        </w:rPr>
        <w:t>
      банк цифрлық активтер платформасын басқару бойынша қызметтер көрсететін "Астана" халықаралық қаржы орталығының қатысушысымен цифрлық активтердің платформасын басқару бойынша қызметтер көрсететін "Астана" халықаралық қаржы орталығының қатысушысының бүркеме-банктегі шоттарды пайдалану фактілерін анықтаған жағдайда іскерлік қатынастарды тоқтату;</w:t>
      </w:r>
    </w:p>
    <w:bookmarkEnd w:id="154"/>
    <w:bookmarkStart w:name="z161" w:id="155"/>
    <w:p>
      <w:pPr>
        <w:spacing w:after="0"/>
        <w:ind w:left="0"/>
        <w:jc w:val="both"/>
      </w:pPr>
      <w:r>
        <w:rPr>
          <w:rFonts w:ascii="Times New Roman"/>
          <w:b w:val="false"/>
          <w:i w:val="false"/>
          <w:color w:val="000000"/>
          <w:sz w:val="28"/>
        </w:rPr>
        <w:t xml:space="preserve">
      құрылтайшылары мынадай: </w:t>
      </w:r>
    </w:p>
    <w:bookmarkEnd w:id="155"/>
    <w:bookmarkStart w:name="z162" w:id="156"/>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 жөніндегі қаржылық шаралар әзірлеу тобының (ФАТФ) ұсынымдарын орындамайтын не тиісінше орындамайтын мемлекеттердің (аумақтардың) тізбесіне енгізілген;</w:t>
      </w:r>
    </w:p>
    <w:bookmarkEnd w:id="156"/>
    <w:bookmarkStart w:name="z163" w:id="157"/>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bookmarkEnd w:id="157"/>
    <w:bookmarkStart w:name="z164" w:id="158"/>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сәйкес офшорлық аймақтар тізбесіне енгізілген;</w:t>
      </w:r>
    </w:p>
    <w:bookmarkEnd w:id="158"/>
    <w:bookmarkStart w:name="z165" w:id="159"/>
    <w:p>
      <w:pPr>
        <w:spacing w:after="0"/>
        <w:ind w:left="0"/>
        <w:jc w:val="both"/>
      </w:pPr>
      <w:r>
        <w:rPr>
          <w:rFonts w:ascii="Times New Roman"/>
          <w:b w:val="false"/>
          <w:i w:val="false"/>
          <w:color w:val="000000"/>
          <w:sz w:val="28"/>
        </w:rPr>
        <w:t>
      банкті басқа факторлар негізінде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 жоғары тәуекелін білдіретін ретінде банк айқындаған КЖ/ТҚ тәуекелін төмендету мақсатында жүзеге асырылады.</w:t>
      </w:r>
    </w:p>
    <w:bookmarkEnd w:id="159"/>
    <w:bookmarkStart w:name="z166" w:id="160"/>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ақшасымен жасалатын операциялардың мониторингін жүзеге асыру және зерделеу, сондай-ақ қаражатты шетелге, оның ішінде офшорлық аймақтарға заңсыз шығарудың алдын алу;</w:t>
      </w:r>
    </w:p>
    <w:bookmarkEnd w:id="160"/>
    <w:bookmarkStart w:name="z167" w:id="161"/>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талаптарында белгіленген күдікті операциялар анықталған кезде шаралар қабылдау;</w:t>
      </w:r>
    </w:p>
    <w:bookmarkEnd w:id="161"/>
    <w:bookmarkStart w:name="z168" w:id="162"/>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заңнамасының талаптарында белгіленген жағдайларда цифрлық активтердің платформасын басқару бойынша қызметтер көрсететін "Астана" халықаралық қаржы орталығының қатысушысымен іскерлік қатынастарды тоқтату; </w:t>
      </w:r>
    </w:p>
    <w:bookmarkEnd w:id="162"/>
    <w:bookmarkStart w:name="z169" w:id="163"/>
    <w:p>
      <w:pPr>
        <w:spacing w:after="0"/>
        <w:ind w:left="0"/>
        <w:jc w:val="both"/>
      </w:pPr>
      <w:r>
        <w:rPr>
          <w:rFonts w:ascii="Times New Roman"/>
          <w:b w:val="false"/>
          <w:i w:val="false"/>
          <w:color w:val="000000"/>
          <w:sz w:val="28"/>
        </w:rPr>
        <w:t>
      банктік шотты толтыру кезінде цифрлық активтер платформасын басқару бойынша қызметтер көрсететін "Астана" халықаралық қаржы орталығының қатысушысы қаражатының шығу көзіне тексеру жүргізуді қамтамасыз ету;</w:t>
      </w:r>
    </w:p>
    <w:bookmarkEnd w:id="163"/>
    <w:bookmarkStart w:name="z170" w:id="164"/>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 және қаржы мониторингі жөніндегі уәкілетті органға ақпарат беру;</w:t>
      </w:r>
    </w:p>
    <w:bookmarkEnd w:id="164"/>
    <w:bookmarkStart w:name="z171" w:id="165"/>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w:t>
      </w:r>
    </w:p>
    <w:bookmarkEnd w:id="165"/>
    <w:bookmarkStart w:name="z172" w:id="166"/>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қарсы іс-қимыл туралы Қазақстан Республикасының заңнама талаптарында белгіленген жағдайларда, цифрлық активтер платформасын басқару бойынша қызметтер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тиесілігін және (немесе) қатыстылығын тексеруді жүзеге асыру;</w:t>
      </w:r>
    </w:p>
    <w:bookmarkEnd w:id="166"/>
    <w:bookmarkStart w:name="z173" w:id="167"/>
    <w:p>
      <w:pPr>
        <w:spacing w:after="0"/>
        <w:ind w:left="0"/>
        <w:jc w:val="both"/>
      </w:pPr>
      <w:r>
        <w:rPr>
          <w:rFonts w:ascii="Times New Roman"/>
          <w:b w:val="false"/>
          <w:i w:val="false"/>
          <w:color w:val="000000"/>
          <w:sz w:val="28"/>
        </w:rPr>
        <w:t>
      қаржылық мониторинг жөніндегі уәкілетті органға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қажетті ақпаратты ұсыну.</w:t>
      </w:r>
    </w:p>
    <w:bookmarkEnd w:id="167"/>
    <w:bookmarkStart w:name="z174" w:id="168"/>
    <w:p>
      <w:pPr>
        <w:spacing w:after="0"/>
        <w:ind w:left="0"/>
        <w:jc w:val="both"/>
      </w:pPr>
      <w:r>
        <w:rPr>
          <w:rFonts w:ascii="Times New Roman"/>
          <w:b w:val="false"/>
          <w:i w:val="false"/>
          <w:color w:val="000000"/>
          <w:sz w:val="28"/>
        </w:rPr>
        <w:t>
      Банктің цифрлық активтер платформасын басқару бойынша қызметтер көрсететін "Астана" халықаралық қаржы орталығының қатысушысымен операцияларды жүзеге асыратын клиенттеріне қатысты банк операцияларын жүргізу кезінде клиенттерді тиісінше тексерудің күшейтілген шараларын қолданудан басқа:</w:t>
      </w:r>
    </w:p>
    <w:bookmarkEnd w:id="168"/>
    <w:bookmarkStart w:name="z175" w:id="169"/>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w:t>
      </w:r>
    </w:p>
    <w:bookmarkEnd w:id="169"/>
    <w:bookmarkStart w:name="z176" w:id="170"/>
    <w:p>
      <w:pPr>
        <w:spacing w:after="0"/>
        <w:ind w:left="0"/>
        <w:jc w:val="both"/>
      </w:pPr>
      <w:r>
        <w:rPr>
          <w:rFonts w:ascii="Times New Roman"/>
          <w:b w:val="false"/>
          <w:i w:val="false"/>
          <w:color w:val="000000"/>
          <w:sz w:val="28"/>
        </w:rPr>
        <w:t>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күдікті операциялар анықталған кезде шаралар қабылдау;</w:t>
      </w:r>
    </w:p>
    <w:bookmarkEnd w:id="170"/>
    <w:bookmarkStart w:name="z177" w:id="171"/>
    <w:p>
      <w:pPr>
        <w:spacing w:after="0"/>
        <w:ind w:left="0"/>
        <w:jc w:val="both"/>
      </w:pPr>
      <w:r>
        <w:rPr>
          <w:rFonts w:ascii="Times New Roman"/>
          <w:b w:val="false"/>
          <w:i w:val="false"/>
          <w:color w:val="000000"/>
          <w:sz w:val="28"/>
        </w:rPr>
        <w:t xml:space="preserve">
      банк клиенттерінің ақшасымен жасалатын операциялардың мониторингін жүзеге асыру және зерделеу, сондай-ақ қаражатты шетелге, оның ішінде офшорлық аймақтарға заңсыз шығарудың алдын алу; </w:t>
      </w:r>
    </w:p>
    <w:bookmarkEnd w:id="171"/>
    <w:bookmarkStart w:name="z178" w:id="172"/>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 үшін жауапты болады.</w:t>
      </w:r>
    </w:p>
    <w:bookmarkEnd w:id="172"/>
    <w:bookmarkStart w:name="z179" w:id="173"/>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бойынша қызметтер көрсететін "Астана" халықаралық қаржы орталығының қатысушысы мынадай құжаттарды ұсынады:</w:t>
      </w:r>
    </w:p>
    <w:bookmarkEnd w:id="173"/>
    <w:bookmarkStart w:name="z180" w:id="174"/>
    <w:p>
      <w:pPr>
        <w:spacing w:after="0"/>
        <w:ind w:left="0"/>
        <w:jc w:val="both"/>
      </w:pPr>
      <w:r>
        <w:rPr>
          <w:rFonts w:ascii="Times New Roman"/>
          <w:b w:val="false"/>
          <w:i w:val="false"/>
          <w:color w:val="000000"/>
          <w:sz w:val="28"/>
        </w:rPr>
        <w:t>
      "Астана" халықаралық қаржы орталығының қаржылық қызметтер көрсетуді реттеу жөніндегі комитеті цифрлық активтер платформасын басқару бойынша қаржылық қызметтер көрсететін "Астана" халықаралық қаржы орталығы қатысушысының цифрлық активтер платформасын басқару бойынша қаржылық қызметтер көрсетуге берген лицензиясы;</w:t>
      </w:r>
    </w:p>
    <w:bookmarkEnd w:id="174"/>
    <w:bookmarkStart w:name="z181" w:id="175"/>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орталығының қатысушысы ретінде тіркелгенін растайтын тізілімнен үзінді көшірме;</w:t>
      </w:r>
    </w:p>
    <w:bookmarkEnd w:id="175"/>
    <w:bookmarkStart w:name="z182" w:id="176"/>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бизнес-жоспары мен бизнес-моделі;</w:t>
      </w:r>
    </w:p>
    <w:bookmarkEnd w:id="176"/>
    <w:bookmarkStart w:name="z183" w:id="177"/>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КЖ/ТҚ қарсы іс-қимыл жөніндегі саясаты;</w:t>
      </w:r>
    </w:p>
    <w:bookmarkEnd w:id="177"/>
    <w:bookmarkStart w:name="z184" w:id="178"/>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басшысын тағайындау туралы бұйрық;</w:t>
      </w:r>
    </w:p>
    <w:bookmarkEnd w:id="178"/>
    <w:bookmarkStart w:name="z185" w:id="179"/>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bookmarkEnd w:id="179"/>
    <w:bookmarkStart w:name="z186" w:id="180"/>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bookmarkEnd w:id="180"/>
    <w:bookmarkStart w:name="z187" w:id="181"/>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болуды және практикалық іс-әрекеттерді сипаттайды.".</w:t>
      </w:r>
    </w:p>
    <w:bookmarkEnd w:id="181"/>
    <w:bookmarkStart w:name="z188" w:id="18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82"/>
    <w:bookmarkStart w:name="z189" w:id="18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83"/>
    <w:bookmarkStart w:name="z190" w:id="18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84"/>
    <w:bookmarkStart w:name="z191" w:id="18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85"/>
    <w:bookmarkStart w:name="z192" w:id="18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86"/>
    <w:bookmarkStart w:name="z193" w:id="18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