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ea33" w14:textId="3a5e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18 наурыздағы № 297 бұйрығы. Қазақстан Республикасының Әділет министрлігінде 2022 жылғы 19 наурызда № 27184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редакцияда 1-1-тармақпен толықтырылсын:</w:t>
      </w:r>
    </w:p>
    <w:bookmarkEnd w:id="3"/>
    <w:bookmarkStart w:name="z5" w:id="4"/>
    <w:p>
      <w:pPr>
        <w:spacing w:after="0"/>
        <w:ind w:left="0"/>
        <w:jc w:val="both"/>
      </w:pPr>
      <w:r>
        <w:rPr>
          <w:rFonts w:ascii="Times New Roman"/>
          <w:b w:val="false"/>
          <w:i w:val="false"/>
          <w:color w:val="000000"/>
          <w:sz w:val="28"/>
        </w:rPr>
        <w:t xml:space="preserve">
      "1-1. Осы Қағидаларда Кодекстің </w:t>
      </w:r>
      <w:r>
        <w:rPr>
          <w:rFonts w:ascii="Times New Roman"/>
          <w:b w:val="false"/>
          <w:i w:val="false"/>
          <w:color w:val="000000"/>
          <w:sz w:val="28"/>
        </w:rPr>
        <w:t>67-бабында</w:t>
      </w:r>
      <w:r>
        <w:rPr>
          <w:rFonts w:ascii="Times New Roman"/>
          <w:b w:val="false"/>
          <w:i w:val="false"/>
          <w:color w:val="000000"/>
          <w:sz w:val="28"/>
        </w:rPr>
        <w:t xml:space="preserve"> белгіленген ұғымдар мен анықтамалар пайдаланылады.";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 </w:t>
      </w:r>
    </w:p>
    <w:bookmarkStart w:name="z7" w:id="5"/>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жоспарлары және мемлекеттік орган туралы ережеде айқындалған өкілеттіктер негізінде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9" w:id="6"/>
    <w:p>
      <w:pPr>
        <w:spacing w:after="0"/>
        <w:ind w:left="0"/>
        <w:jc w:val="both"/>
      </w:pPr>
      <w:r>
        <w:rPr>
          <w:rFonts w:ascii="Times New Roman"/>
          <w:b w:val="false"/>
          <w:i w:val="false"/>
          <w:color w:val="000000"/>
          <w:sz w:val="28"/>
        </w:rPr>
        <w:t>
      "6. Облыстық бюджеттің, республикалық маңызы бар қала, астана бюджеттерінің шығыстары базалық шығыстар және жаңа бастамаларға арналған шығыстар болып бөлінеді.";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 </w:t>
      </w:r>
    </w:p>
    <w:bookmarkStart w:name="z11" w:id="7"/>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"10. Мемлекеттік жоспарлау жөніндегі жергілікті уәкілетті орган есепті қаржы жылындағы жергілікті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8"/>
    <w:bookmarkStart w:name="z14" w:id="9"/>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арналған бағалар дерекқоры да пайдаланылады;</w:t>
      </w:r>
    </w:p>
    <w:bookmarkEnd w:id="9"/>
    <w:bookmarkStart w:name="z15" w:id="10"/>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 жобалары нәтижелер көрсеткіштерін таңдаудың дұрыстығы, нәтижелер көрсеткіштерінің облыстың, республикалық маңызы бар қаланың, астананың даму жоспарының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End w:id="10"/>
    <w:bookmarkStart w:name="z16" w:id="11"/>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"2)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 нәтижелерін;";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3) тармақшасы мынадай редакцияда жазылсын:</w:t>
      </w:r>
    </w:p>
    <w:bookmarkStart w:name="z19" w:id="13"/>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bookmarkEnd w:id="13"/>
    <w:bookmarkStart w:name="z20" w:id="14"/>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bookmarkEnd w:id="14"/>
    <w:bookmarkStart w:name="z21" w:id="15"/>
    <w:p>
      <w:pPr>
        <w:spacing w:after="0"/>
        <w:ind w:left="0"/>
        <w:jc w:val="both"/>
      </w:pPr>
      <w:r>
        <w:rPr>
          <w:rFonts w:ascii="Times New Roman"/>
          <w:b w:val="false"/>
          <w:i w:val="false"/>
          <w:color w:val="000000"/>
          <w:sz w:val="28"/>
        </w:rPr>
        <w:t>
      мыналар:</w:t>
      </w:r>
    </w:p>
    <w:bookmarkEnd w:id="15"/>
    <w:bookmarkStart w:name="z22" w:id="16"/>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16"/>
    <w:bookmarkStart w:name="z23" w:id="17"/>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bookmarkEnd w:id="17"/>
    <w:bookmarkStart w:name="z24" w:id="18"/>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 мен жоспарланған нысаналы индикаторларға қол жеткізу жолдарының сипаттамасы;</w:t>
      </w:r>
    </w:p>
    <w:bookmarkEnd w:id="18"/>
    <w:bookmarkStart w:name="z25" w:id="19"/>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19"/>
    <w:bookmarkStart w:name="z26" w:id="20"/>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28" w:id="21"/>
    <w:p>
      <w:pPr>
        <w:spacing w:after="0"/>
        <w:ind w:left="0"/>
        <w:jc w:val="both"/>
      </w:pPr>
      <w:r>
        <w:rPr>
          <w:rFonts w:ascii="Times New Roman"/>
          <w:b w:val="false"/>
          <w:i w:val="false"/>
          <w:color w:val="000000"/>
          <w:sz w:val="28"/>
        </w:rPr>
        <w:t>
      "21. Аудандық (облыстық маңызы бар қаланың) бюджеттің шығыстары базалық шығыстар мен жаңа бастамаларға арналған шығыстар болып бөлінеді.";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үшінші бөлігі мынадай редакцияда жазылсын:</w:t>
      </w:r>
    </w:p>
    <w:bookmarkStart w:name="z30" w:id="22"/>
    <w:p>
      <w:pPr>
        <w:spacing w:after="0"/>
        <w:ind w:left="0"/>
        <w:jc w:val="both"/>
      </w:pPr>
      <w:r>
        <w:rPr>
          <w:rFonts w:ascii="Times New Roman"/>
          <w:b w:val="false"/>
          <w:i w:val="false"/>
          <w:color w:val="000000"/>
          <w:sz w:val="28"/>
        </w:rPr>
        <w:t>
      "Жаңа бастамаларға арналған шығыстар жергілікті бюджеттік бағдарламалар әкімшілерінің арасында Мемлекеттік жоспарлау жүйесінің құжаттарында белгіленген өңірдің даму басымдықтарын, есепті қаржы жылының бюджеттік мониторинг нәтижелерін, нәтижелерді бағалауды ескере отырып бөлінуге жатады.";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32" w:id="23"/>
    <w:p>
      <w:pPr>
        <w:spacing w:after="0"/>
        <w:ind w:left="0"/>
        <w:jc w:val="both"/>
      </w:pPr>
      <w:r>
        <w:rPr>
          <w:rFonts w:ascii="Times New Roman"/>
          <w:b w:val="false"/>
          <w:i w:val="false"/>
          <w:color w:val="000000"/>
          <w:sz w:val="28"/>
        </w:rPr>
        <w:t>
      "25. Мемлекеттік жоспарлау жөніндегі жергілікті уәкілетті орган есепті қаржы жылындағы жергілікті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23"/>
    <w:bookmarkStart w:name="z33" w:id="24"/>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bookmarkEnd w:id="24"/>
    <w:bookmarkStart w:name="z34" w:id="25"/>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облыстың, республикалық маңызы бар қаланың, астананың даму жоспарының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3) тармақшасы мынадай редакцияда жазылсын: </w:t>
      </w:r>
    </w:p>
    <w:bookmarkStart w:name="z36" w:id="26"/>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bookmarkEnd w:id="26"/>
    <w:bookmarkStart w:name="z37" w:id="27"/>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bookmarkEnd w:id="27"/>
    <w:bookmarkStart w:name="z38" w:id="28"/>
    <w:p>
      <w:pPr>
        <w:spacing w:after="0"/>
        <w:ind w:left="0"/>
        <w:jc w:val="both"/>
      </w:pPr>
      <w:r>
        <w:rPr>
          <w:rFonts w:ascii="Times New Roman"/>
          <w:b w:val="false"/>
          <w:i w:val="false"/>
          <w:color w:val="000000"/>
          <w:sz w:val="28"/>
        </w:rPr>
        <w:t>
      мыналар:</w:t>
      </w:r>
    </w:p>
    <w:bookmarkEnd w:id="28"/>
    <w:bookmarkStart w:name="z39" w:id="29"/>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29"/>
    <w:bookmarkStart w:name="z40" w:id="30"/>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bookmarkEnd w:id="30"/>
    <w:bookmarkStart w:name="z41" w:id="31"/>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 мен жоспарланған нысаналы индикаторларға қол жеткізу жолдарының сипаттамасы;</w:t>
      </w:r>
    </w:p>
    <w:bookmarkEnd w:id="31"/>
    <w:bookmarkStart w:name="z42" w:id="32"/>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32"/>
    <w:bookmarkStart w:name="z43" w:id="33"/>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"36. Аудандық маңызы бар қаланың, ауылдың, кенттің, ауылдық округтің бюджет шығыстары базалық шығыстар мен жаңа бастамаларға арналған шығыстар болып бөлінеді.";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үшінші бөлігі мынадай редакцияда жазылсын:</w:t>
      </w:r>
    </w:p>
    <w:bookmarkStart w:name="z47" w:id="35"/>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"40. Ауданның (облыстық маңызы бар қаланың) мемлекеттік жоспарлау жөніндегі жергілікті уәкілетті органы есепті қаржы жылында аудандық маңызы бар қаланың, ауылдың, кенттің, ауылдық округтің бюджетінің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36"/>
    <w:bookmarkStart w:name="z50" w:id="37"/>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сәйкестігі тұрғысынан қарайды, бұл ретте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бюджеттік өтінімдерді қарау кезінде әрбір бюджеттік бағдарлама бойынша шығыстар түрлері бойынша есептеу кезінде бағдар ретінде пайдаланылады;</w:t>
      </w:r>
    </w:p>
    <w:bookmarkEnd w:id="37"/>
    <w:bookmarkStart w:name="z51" w:id="38"/>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 нәтижелер көрсеткіштерін таңдаудың дұрыстығы, нәтижелер көрсеткіштерінің облыстың, республикалық маңызы бар қаланың, астананың даму жоспарының мақсаттарымен, нысаналы индикаторларымен өзара байланысы болуы, нәтижелердің көрсеткіштеріне қол жетімділік дәрежесі тұрғысынан, сондай-ақ олардың бюджеттік бағдарламалар әкімшісі қызметінің функцияларына, өкілеттіктеріне, бағыттарына сәйкестігі тұрғысынан қарайды.";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3) тармақшасы мынадай редакцияда жазылсын:</w:t>
      </w:r>
    </w:p>
    <w:bookmarkStart w:name="z53" w:id="39"/>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bookmarkEnd w:id="39"/>
    <w:bookmarkStart w:name="z54" w:id="40"/>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bookmarkEnd w:id="40"/>
    <w:bookmarkStart w:name="z55" w:id="41"/>
    <w:p>
      <w:pPr>
        <w:spacing w:after="0"/>
        <w:ind w:left="0"/>
        <w:jc w:val="both"/>
      </w:pPr>
      <w:r>
        <w:rPr>
          <w:rFonts w:ascii="Times New Roman"/>
          <w:b w:val="false"/>
          <w:i w:val="false"/>
          <w:color w:val="000000"/>
          <w:sz w:val="28"/>
        </w:rPr>
        <w:t>
      мыналар:</w:t>
      </w:r>
    </w:p>
    <w:bookmarkEnd w:id="41"/>
    <w:bookmarkStart w:name="z56" w:id="42"/>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42"/>
    <w:bookmarkStart w:name="z57" w:id="43"/>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bookmarkEnd w:id="43"/>
    <w:bookmarkStart w:name="z58" w:id="44"/>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 мен жоспарланған нысаналы индикаторларға қол жеткізу жолдарының сипаттамасы;</w:t>
      </w:r>
    </w:p>
    <w:bookmarkEnd w:id="44"/>
    <w:bookmarkStart w:name="z59" w:id="45"/>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45"/>
    <w:bookmarkStart w:name="z60" w:id="46"/>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bookmarkEnd w:id="46"/>
    <w:bookmarkStart w:name="z61" w:id="47"/>
    <w:p>
      <w:pPr>
        <w:spacing w:after="0"/>
        <w:ind w:left="0"/>
        <w:jc w:val="both"/>
      </w:pPr>
      <w:r>
        <w:rPr>
          <w:rFonts w:ascii="Times New Roman"/>
          <w:b w:val="false"/>
          <w:i w:val="false"/>
          <w:color w:val="000000"/>
          <w:sz w:val="28"/>
        </w:rPr>
        <w:t xml:space="preserve">
      2.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мынадай өзгерістер енгізілсін: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3" w:id="48"/>
    <w:p>
      <w:pPr>
        <w:spacing w:after="0"/>
        <w:ind w:left="0"/>
        <w:jc w:val="both"/>
      </w:pPr>
      <w:r>
        <w:rPr>
          <w:rFonts w:ascii="Times New Roman"/>
          <w:b w:val="false"/>
          <w:i w:val="false"/>
          <w:color w:val="000000"/>
          <w:sz w:val="28"/>
        </w:rPr>
        <w:t xml:space="preserve">
      "Қазақстан Республикасының Бюджет кодексінің 46-бабының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48"/>
    <w:bookmarkStart w:name="z64" w:id="49"/>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xml:space="preserve">
      "1. Осы Нысаналы даму трансферттерін қарау және іріктеу қағидалары (бұдан әрі – Қағидалар)Қазақстан Республикасы Бюджет кодексінің 46-бабы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жоғары тұрған бюджеттен төмен тұрған бюджеттерге берілетін нысаналы даму трансферттерін қарау және іріктеу тәртібін айқындайды.";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8" w:id="51"/>
    <w:p>
      <w:pPr>
        <w:spacing w:after="0"/>
        <w:ind w:left="0"/>
        <w:jc w:val="both"/>
      </w:pPr>
      <w:r>
        <w:rPr>
          <w:rFonts w:ascii="Times New Roman"/>
          <w:b w:val="false"/>
          <w:i w:val="false"/>
          <w:color w:val="000000"/>
          <w:sz w:val="28"/>
        </w:rPr>
        <w:t xml:space="preserve">
      "4. Жергілікті бюджеттік бағдарламалардың әкімшілері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9938 болып тіркелген) (Бұдан әрі – № 129 бұйрық)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бағалау және бюджеттік кредиттеудің орындылығын айқындау қағидаларында белгіленген тәртіппен бюджеттік инвестициялар (объектілер) бөлісінде жергілікті бюджеттік инвестициялар (бұдан әрі – ЖБИ) әзірлейді және ЖБИ тізбесін қалыптастырады, мемлекеттік жоспарлау жөніндегі тиісті жергілікті уәкілетті органға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екінші бөлігі мынадай редакцияда жазылсын:</w:t>
      </w:r>
    </w:p>
    <w:bookmarkStart w:name="z70" w:id="52"/>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Ұлттық жоспарына, өңірлердің стратегиялық бағыттары мен әлеуметтік-экономикалық дамуына, мемлекеттік органдардың даму жоспарларына, ұлттық жобаларға, облыстың, республикалық маңызы бар қаланың, астананың даму жоспарларына сәйкес келетін ЖБИ іске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72" w:id="53"/>
    <w:p>
      <w:pPr>
        <w:spacing w:after="0"/>
        <w:ind w:left="0"/>
        <w:jc w:val="both"/>
      </w:pPr>
      <w:r>
        <w:rPr>
          <w:rFonts w:ascii="Times New Roman"/>
          <w:b w:val="false"/>
          <w:i w:val="false"/>
          <w:color w:val="000000"/>
          <w:sz w:val="28"/>
        </w:rPr>
        <w:t>
      "1) Мемлекеттік жоспарлау жүйесінің құжаттар негізінде тиісті саланы дамытудың басымдығын;";</w:t>
      </w:r>
    </w:p>
    <w:bookmarkEnd w:id="53"/>
    <w:bookmarkStart w:name="z73" w:id="5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4"/>
    <w:bookmarkStart w:name="z74" w:id="55"/>
    <w:p>
      <w:pPr>
        <w:spacing w:after="0"/>
        <w:ind w:left="0"/>
        <w:jc w:val="both"/>
      </w:pPr>
      <w:r>
        <w:rPr>
          <w:rFonts w:ascii="Times New Roman"/>
          <w:b w:val="false"/>
          <w:i w:val="false"/>
          <w:color w:val="000000"/>
          <w:sz w:val="28"/>
        </w:rPr>
        <w:t>
      "1) Мемлекеттік жоспарлау жүйесінің құжаттарға (Ұлттық жоспарына; мемлекеттік органдардың даму жоспарларына, ұлттық жобаларға, облыстың, республикалық маңызы бар қаланың, астананың даму жоспарларына) сәйкестігін;";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6" w:id="56"/>
    <w:p>
      <w:pPr>
        <w:spacing w:after="0"/>
        <w:ind w:left="0"/>
        <w:jc w:val="both"/>
      </w:pPr>
      <w:r>
        <w:rPr>
          <w:rFonts w:ascii="Times New Roman"/>
          <w:b w:val="false"/>
          <w:i w:val="false"/>
          <w:color w:val="000000"/>
          <w:sz w:val="28"/>
        </w:rPr>
        <w:t>
      "12. Тиісті орталық мемлекеттік орган бюджет заңнамасында белгіленген тәртіппен:</w:t>
      </w:r>
    </w:p>
    <w:bookmarkEnd w:id="56"/>
    <w:bookmarkStart w:name="z77" w:id="57"/>
    <w:p>
      <w:pPr>
        <w:spacing w:after="0"/>
        <w:ind w:left="0"/>
        <w:jc w:val="both"/>
      </w:pPr>
      <w:r>
        <w:rPr>
          <w:rFonts w:ascii="Times New Roman"/>
          <w:b w:val="false"/>
          <w:i w:val="false"/>
          <w:color w:val="000000"/>
          <w:sz w:val="28"/>
        </w:rPr>
        <w:t>
      мемлекеттік жоспарлау жөніндегі орталық уәкілетті органға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w:t>
      </w:r>
    </w:p>
    <w:bookmarkEnd w:id="57"/>
    <w:bookmarkStart w:name="z78" w:id="58"/>
    <w:p>
      <w:pPr>
        <w:spacing w:after="0"/>
        <w:ind w:left="0"/>
        <w:jc w:val="both"/>
      </w:pPr>
      <w:r>
        <w:rPr>
          <w:rFonts w:ascii="Times New Roman"/>
          <w:b w:val="false"/>
          <w:i w:val="false"/>
          <w:color w:val="000000"/>
          <w:sz w:val="28"/>
        </w:rPr>
        <w:t>
      бюджеттік жоспарлау жөніндегі орталық уәкілетті органға бюджеттік өтінімдерді толық көлемде және бюджеттік бағдарламалардың жобаларын, сондай-ақ мемлекеттік органдардың даму жоспарларының жобаларын немесе мемлекеттік органдардың даму жоспарларына өзгерістер мен толықтырулардың жобаларын ұсынады.</w:t>
      </w:r>
    </w:p>
    <w:bookmarkEnd w:id="58"/>
    <w:bookmarkStart w:name="z79" w:id="59"/>
    <w:p>
      <w:pPr>
        <w:spacing w:after="0"/>
        <w:ind w:left="0"/>
        <w:jc w:val="both"/>
      </w:pPr>
      <w:r>
        <w:rPr>
          <w:rFonts w:ascii="Times New Roman"/>
          <w:b w:val="false"/>
          <w:i w:val="false"/>
          <w:color w:val="000000"/>
          <w:sz w:val="28"/>
        </w:rPr>
        <w:t>
      Бюджеттік бағдарламалар жобалары мен бюджеттік өтінімді бюджет заңнамасында белгіленген тәртіппен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w:t>
      </w:r>
    </w:p>
    <w:bookmarkEnd w:id="59"/>
    <w:bookmarkStart w:name="z80" w:id="60"/>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60"/>
    <w:bookmarkStart w:name="z81" w:id="6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1"/>
    <w:bookmarkStart w:name="z82" w:id="6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2"/>
    <w:bookmarkStart w:name="z83" w:id="6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3"/>
    <w:bookmarkStart w:name="z84" w:id="6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