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eb6e" w14:textId="789e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нарығындағы қызметті және ерікті жинақтаушы зейнетақы қорларының қызметін мемлекеттік реттеу саласында мемлекеттік қызметтер көрсету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14 наурыздағы № 24 қаулысы. Қазақстан Республикасының Әділет министрлігінде 2022 жылғы 25 наурызда № 27213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бағалы қағаздар нарығындағы қызметті және ерікті жинақтаушы зейнетақы қорларының қызметін мемлекеттік реттеу саласында мемлекеттік қызметтер көрсету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14 наурыздағы</w:t>
            </w:r>
            <w:r>
              <w:br/>
            </w:r>
            <w:r>
              <w:rPr>
                <w:rFonts w:ascii="Times New Roman"/>
                <w:b w:val="false"/>
                <w:i w:val="false"/>
                <w:color w:val="000000"/>
                <w:sz w:val="20"/>
              </w:rPr>
              <w:t>№ 24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бағалы қағаздар нарығындағы қызметті және ерікті жинақтаушы зейнетақы қорларының қызметін мемлекеттік реттеу саласында мемлекеттік қызметтер көрсету мәселелері бойынша өзгерістер мен толықтырулар енгізілетін нормативтік құқықтық актілерінің тізбесі </w:t>
      </w:r>
    </w:p>
    <w:bookmarkEnd w:id="8"/>
    <w:p>
      <w:pPr>
        <w:spacing w:after="0"/>
        <w:ind w:left="0"/>
        <w:jc w:val="both"/>
      </w:pPr>
      <w:bookmarkStart w:name="z11" w:id="9"/>
      <w:r>
        <w:rPr>
          <w:rFonts w:ascii="Times New Roman"/>
          <w:b w:val="false"/>
          <w:i w:val="false"/>
          <w:color w:val="ff0000"/>
          <w:sz w:val="28"/>
        </w:rPr>
        <w:t xml:space="preserve">
      1. Күші жойылды - ҚР Қаржы нарығын реттеу және дамыту агенттігі Басқармасының 07.06.2023 </w:t>
      </w:r>
      <w:r>
        <w:rPr>
          <w:rFonts w:ascii="Times New Roman"/>
          <w:b w:val="false"/>
          <w:i w:val="false"/>
          <w:color w:val="ff0000"/>
          <w:sz w:val="28"/>
        </w:rPr>
        <w:t>№ 48</w:t>
      </w:r>
      <w:r>
        <w:rPr>
          <w:rFonts w:ascii="Times New Roman"/>
          <w:b w:val="false"/>
          <w:i w:val="false"/>
          <w:color w:val="ff0000"/>
          <w:sz w:val="28"/>
        </w:rPr>
        <w:t xml:space="preserve"> (01.07.2023 бастап қолданысқа енгізіледі) қаулысымен.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Қаржы нарығын реттеу және дамыту агенттігі Басқармасының 26.05.2023 </w:t>
      </w:r>
      <w:r>
        <w:rPr>
          <w:rFonts w:ascii="Times New Roman"/>
          <w:b w:val="false"/>
          <w:i w:val="false"/>
          <w:color w:val="000000"/>
          <w:sz w:val="28"/>
        </w:rPr>
        <w:t>№ 31</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қаулысымен.</w:t>
      </w:r>
    </w:p>
    <w:bookmarkStart w:name="z53" w:id="10"/>
    <w:p>
      <w:pPr>
        <w:spacing w:after="0"/>
        <w:ind w:left="0"/>
        <w:jc w:val="both"/>
      </w:pPr>
      <w:r>
        <w:rPr>
          <w:rFonts w:ascii="Times New Roman"/>
          <w:b w:val="false"/>
          <w:i w:val="false"/>
          <w:color w:val="000000"/>
          <w:sz w:val="28"/>
        </w:rPr>
        <w:t xml:space="preserve">
      3. "Бағалы қағаздар нарығында кәсіби қызмет түрлерін жүзеге асыруға лицензияларды беру, оларды тоқтата тұру және олардан айыру қағидалары бекіту туралы" Қазақстан Республикасы Қаржы нарығын реттеу және дамыту агенттігі Басқармасының 2020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20226 болып тіркелген) мынадай өзгерістер енгізілсін:</w:t>
      </w:r>
    </w:p>
    <w:bookmarkEnd w:id="10"/>
    <w:bookmarkStart w:name="z54" w:id="1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кәсіби қызмет түрлерін жүзеге асыруға лицензияларды беру, оларды тоқтата тұру және олардан айыру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6" w:id="12"/>
    <w:p>
      <w:pPr>
        <w:spacing w:after="0"/>
        <w:ind w:left="0"/>
        <w:jc w:val="both"/>
      </w:pPr>
      <w:r>
        <w:rPr>
          <w:rFonts w:ascii="Times New Roman"/>
          <w:b w:val="false"/>
          <w:i w:val="false"/>
          <w:color w:val="000000"/>
          <w:sz w:val="28"/>
        </w:rPr>
        <w:t xml:space="preserve">
      "1. Осы Бағалы қағаздар нарығында кәсіби қызмет түрлерін жүзеге асыруға лицензияларды беру, оларды тоқтата тұру және олардан айыру қағидалары (бұдан әрі – Қағидалар) Қазақстан Республикасы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"Бағалы қағаздар рыногы туралы" Қазақстан Республикасы Заңының (бұдан әрі – Заң) 3-бабы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w:t>
      </w:r>
      <w:r>
        <w:rPr>
          <w:rFonts w:ascii="Times New Roman"/>
          <w:b w:val="false"/>
          <w:i w:val="false"/>
          <w:color w:val="000000"/>
          <w:sz w:val="28"/>
        </w:rPr>
        <w:t>50-бабының</w:t>
      </w:r>
      <w:r>
        <w:rPr>
          <w:rFonts w:ascii="Times New Roman"/>
          <w:b w:val="false"/>
          <w:i w:val="false"/>
          <w:color w:val="000000"/>
          <w:sz w:val="28"/>
        </w:rPr>
        <w:t xml:space="preserve"> 1-тармағына,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(бұдан әрі – Банктер туралы заң), </w:t>
      </w:r>
      <w:r>
        <w:rPr>
          <w:rFonts w:ascii="Times New Roman"/>
          <w:b w:val="false"/>
          <w:i w:val="false"/>
          <w:color w:val="000000"/>
          <w:sz w:val="28"/>
        </w:rPr>
        <w:t>"Сақтандыру қызметі туралы"</w:t>
      </w:r>
      <w:r>
        <w:rPr>
          <w:rFonts w:ascii="Times New Roman"/>
          <w:b w:val="false"/>
          <w:i w:val="false"/>
          <w:color w:val="000000"/>
          <w:sz w:val="28"/>
        </w:rPr>
        <w:t xml:space="preserve"> (бұдан әрі – Сақтандыру қызметі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"Мемлекеттік көрсетілетін қызметтер туралы" (бұдан әрі – Мемлекеттік көрсетілетін қызметтер туралы заң),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(бұдан әрі – Зейнетақымен қамсыздандыру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(бұдан әрі – Рұқсаттар және хабарламалар туралы заң)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бағалы қағаздар нарығында кәсіби қызмет түрлерін жүзеге асыруға лицензиялар (бұдан әрі – лицензия) беру, оларды тоқтата тұру және олардан айыру талаптары мен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8" w:id="13"/>
    <w:p>
      <w:pPr>
        <w:spacing w:after="0"/>
        <w:ind w:left="0"/>
        <w:jc w:val="both"/>
      </w:pPr>
      <w:r>
        <w:rPr>
          <w:rFonts w:ascii="Times New Roman"/>
          <w:b w:val="false"/>
          <w:i w:val="false"/>
          <w:color w:val="000000"/>
          <w:sz w:val="28"/>
        </w:rPr>
        <w:t xml:space="preserve">
      "12. Уәкілетті органның хат-хабарды қабылдауға және тіркеуге уәкілетті қызметкері лицензия беруге өтініш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келесі жұмыс күні жүзеге асырылады.</w:t>
      </w:r>
    </w:p>
    <w:bookmarkEnd w:id="13"/>
    <w:bookmarkStart w:name="z59" w:id="14"/>
    <w:p>
      <w:pPr>
        <w:spacing w:after="0"/>
        <w:ind w:left="0"/>
        <w:jc w:val="both"/>
      </w:pPr>
      <w:r>
        <w:rPr>
          <w:rFonts w:ascii="Times New Roman"/>
          <w:b w:val="false"/>
          <w:i w:val="false"/>
          <w:color w:val="000000"/>
          <w:sz w:val="28"/>
        </w:rPr>
        <w:t>
      Жауапты бөлімшенің қызметкері өтініш тіркелген күннен бастап 2 (екі) жұмыс күні ішінде ұсынылған құжаттардың толықтығын тексереді.</w:t>
      </w:r>
    </w:p>
    <w:bookmarkEnd w:id="14"/>
    <w:bookmarkStart w:name="z60" w:id="15"/>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мерзімінің өткені анықталған жағдайда, жауапты бөлімшенің қызметкері көрсетілген мерзімде өтінішті одан әрі қараудан дәлелді бас тартуды дайындайды және өтініш берушіге жібереді.</w:t>
      </w:r>
    </w:p>
    <w:bookmarkEnd w:id="15"/>
    <w:bookmarkStart w:name="z61" w:id="16"/>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бөлімшенің қызметкері 25 (жиырма бес) жұмыс күні ішінде құжаттардың Қазақстан Республикасы заңнамасының талаптарына сәйкестігін қарайды.</w:t>
      </w:r>
    </w:p>
    <w:bookmarkEnd w:id="16"/>
    <w:bookmarkStart w:name="z62" w:id="17"/>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17"/>
    <w:bookmarkStart w:name="z63" w:id="18"/>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bookmarkEnd w:id="18"/>
    <w:bookmarkStart w:name="z64" w:id="19"/>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не лицензия беруден бас тартудың жобаларын дайындайды, уәкілетті органның басшысында мемлекеттік қызмет көрсету нәтижесіне қол қойғызады.</w:t>
      </w:r>
    </w:p>
    <w:bookmarkEnd w:id="19"/>
    <w:bookmarkStart w:name="z65" w:id="20"/>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өтініш берушіге мемлекеттік қызмет көрсету нәтижесін уәкілетті органның уәкілетті адамының электрондық цифрлық қолтаңбасымен (бұдан әрі − ЭЦҚ) куәландырылған электрондық құжат нысанында өтініш берушінің "жеке кабинетіне" жібереді.".</w:t>
      </w:r>
    </w:p>
    <w:bookmarkEnd w:id="20"/>
    <w:bookmarkStart w:name="z66" w:id="21"/>
    <w:p>
      <w:pPr>
        <w:spacing w:after="0"/>
        <w:ind w:left="0"/>
        <w:jc w:val="both"/>
      </w:pPr>
      <w:r>
        <w:rPr>
          <w:rFonts w:ascii="Times New Roman"/>
          <w:b w:val="false"/>
          <w:i w:val="false"/>
          <w:color w:val="000000"/>
          <w:sz w:val="28"/>
        </w:rPr>
        <w:t xml:space="preserve">
      13. Уәкілетті органның хат-хабарды қабылдауға және тіркеуге уәкілетті қызметкері лицензияны қайта ресімдеуге өтініш түскен күні оны қабылдауды, тіркеуді және жауапты бөлімшеге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келесі жұмыс күні жүзеге асырылады.</w:t>
      </w:r>
    </w:p>
    <w:bookmarkEnd w:id="21"/>
    <w:bookmarkStart w:name="z67" w:id="22"/>
    <w:p>
      <w:pPr>
        <w:spacing w:after="0"/>
        <w:ind w:left="0"/>
        <w:jc w:val="both"/>
      </w:pPr>
      <w:r>
        <w:rPr>
          <w:rFonts w:ascii="Times New Roman"/>
          <w:b w:val="false"/>
          <w:i w:val="false"/>
          <w:color w:val="000000"/>
          <w:sz w:val="28"/>
        </w:rPr>
        <w:t>
      Жауапты бөлімшенің қызметкері өтініш тіркелген күннен бастап 1 (бір) жұмыс күні ішінде ұсынылған құжаттардың толықтығын тексереді.</w:t>
      </w:r>
    </w:p>
    <w:bookmarkEnd w:id="22"/>
    <w:bookmarkStart w:name="z68" w:id="23"/>
    <w:p>
      <w:pPr>
        <w:spacing w:after="0"/>
        <w:ind w:left="0"/>
        <w:jc w:val="both"/>
      </w:pPr>
      <w:r>
        <w:rPr>
          <w:rFonts w:ascii="Times New Roman"/>
          <w:b w:val="false"/>
          <w:i w:val="false"/>
          <w:color w:val="000000"/>
          <w:sz w:val="28"/>
        </w:rPr>
        <w:t>
      Ұсынылған құжаттардың толық болмау фактісі және (немесе) қолданылу мерзімінің өткені анықталған жағдайда, жауапты бөлімшенің қызметкері көрсетілген мерзімде өтінішті одан әрі қараудан дәлелді бас тартуды дайындайды және өтініш берушіге жібереді.</w:t>
      </w:r>
    </w:p>
    <w:bookmarkEnd w:id="23"/>
    <w:bookmarkStart w:name="z69" w:id="24"/>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бөлімшенің қызметкері 1 (бір) жұмыс күні ішінде құжаттардың Қазақстан Республикасы заңнамасының талаптарына сәйкестігін қарайды.</w:t>
      </w:r>
    </w:p>
    <w:bookmarkEnd w:id="24"/>
    <w:bookmarkStart w:name="z70" w:id="25"/>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25"/>
    <w:bookmarkStart w:name="z71" w:id="26"/>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bookmarkEnd w:id="26"/>
    <w:bookmarkStart w:name="z72" w:id="27"/>
    <w:p>
      <w:pPr>
        <w:spacing w:after="0"/>
        <w:ind w:left="0"/>
        <w:jc w:val="both"/>
      </w:pPr>
      <w:r>
        <w:rPr>
          <w:rFonts w:ascii="Times New Roman"/>
          <w:b w:val="false"/>
          <w:i w:val="false"/>
          <w:color w:val="000000"/>
          <w:sz w:val="28"/>
        </w:rPr>
        <w:t xml:space="preserve">
      Мемлекеттік қызмет көрсетуден бас тартуға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ұзартылады, бұл туралы Қазақстан Республикасы Әкімшілік рәсімдік-процестік кодексінің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мерзім ұзартылған күннен бастап 3 (үш) жұмыс күні ішінде көрсетілетін қызметті алушыға хабарланады.</w:t>
      </w:r>
    </w:p>
    <w:bookmarkEnd w:id="27"/>
    <w:bookmarkStart w:name="z73" w:id="28"/>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не лицензияны қайта ресімдеуден бас тартудың жобаларын дайындайды, уәкілетті органның басшысында мемлекеттік қызмет көрсету нәтижесіне қол қойғызады.</w:t>
      </w:r>
    </w:p>
    <w:bookmarkEnd w:id="28"/>
    <w:bookmarkStart w:name="z74" w:id="29"/>
    <w:p>
      <w:pPr>
        <w:spacing w:after="0"/>
        <w:ind w:left="0"/>
        <w:jc w:val="both"/>
      </w:pPr>
      <w:r>
        <w:rPr>
          <w:rFonts w:ascii="Times New Roman"/>
          <w:b w:val="false"/>
          <w:i w:val="false"/>
          <w:color w:val="000000"/>
          <w:sz w:val="28"/>
        </w:rPr>
        <w:t>
      Жауапты бөлімшенің қызметкері шешім қабылданғаннан кейін 1 (бір) жұмыс күні ішінде өтініш берушіге мемлекеттік қызмет көрсету нәтижесін уәкілетті органның уәкілетті адамының ЭЦҚ-мен куәландырылған электрондық құжат нысанында өтініш берушінің "жеке кабинетіне" жібереді.</w:t>
      </w:r>
    </w:p>
    <w:bookmarkEnd w:id="29"/>
    <w:bookmarkStart w:name="z75" w:id="30"/>
    <w:p>
      <w:pPr>
        <w:spacing w:after="0"/>
        <w:ind w:left="0"/>
        <w:jc w:val="both"/>
      </w:pPr>
      <w:r>
        <w:rPr>
          <w:rFonts w:ascii="Times New Roman"/>
          <w:b w:val="false"/>
          <w:i w:val="false"/>
          <w:color w:val="000000"/>
          <w:sz w:val="28"/>
        </w:rPr>
        <w:t xml:space="preserve">
      14. Уәкілетті органның хат-хабарды қабылдауға және тіркеуге уәкілетті қызметкері лицензияны қайта ресімдеуге өтініш түскен күні бөліп шығару немесе бөлу нысанында өтініш беруші қайта ұйымдастырылған кезде оны қабылдауды, тіркеуді және жауапты бөлімшеге орындау үшін жіберуді жүзеге асырады. Өтініш беруші жұмыс уақыты аяқталғаннан кейін, демалыс және мереке күндері өтініш жасаған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өтініштерді қабылдау келесі жұмыс күні жүзеге асырылады.</w:t>
      </w:r>
    </w:p>
    <w:bookmarkEnd w:id="30"/>
    <w:bookmarkStart w:name="z76" w:id="31"/>
    <w:p>
      <w:pPr>
        <w:spacing w:after="0"/>
        <w:ind w:left="0"/>
        <w:jc w:val="both"/>
      </w:pPr>
      <w:r>
        <w:rPr>
          <w:rFonts w:ascii="Times New Roman"/>
          <w:b w:val="false"/>
          <w:i w:val="false"/>
          <w:color w:val="000000"/>
          <w:sz w:val="28"/>
        </w:rPr>
        <w:t>
      Жауапты бөлімшенің қызметкері өтініш тіркелген күннен бастап 2 (екі) жұмыс күні ішінде ұсынылған құжаттардың толықтығын тексереді.</w:t>
      </w:r>
    </w:p>
    <w:bookmarkEnd w:id="31"/>
    <w:bookmarkStart w:name="z77" w:id="32"/>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өткені фактісі анықталған жағдайда, жауапты бөлімшенің қызметкері көрсетілген мерзімде өтінішті одан әрі қараудан дәлелді бас тартуды дайындайды және өтініш берушіге жібереді.</w:t>
      </w:r>
    </w:p>
    <w:bookmarkEnd w:id="32"/>
    <w:bookmarkStart w:name="z78" w:id="33"/>
    <w:p>
      <w:pPr>
        <w:spacing w:after="0"/>
        <w:ind w:left="0"/>
        <w:jc w:val="both"/>
      </w:pPr>
      <w:r>
        <w:rPr>
          <w:rFonts w:ascii="Times New Roman"/>
          <w:b w:val="false"/>
          <w:i w:val="false"/>
          <w:color w:val="000000"/>
          <w:sz w:val="28"/>
        </w:rPr>
        <w:t>
      Ұсынылған құжаттардың толық болу фактісі анықталған жағдайда, жауапты бөлімшенің қызметкері 25 (жиырма бес) жұмыс күні ішінде құжаттардың Қазақстан Республикасы заңнамасының талаптарына сәйкестігін қарайды.</w:t>
      </w:r>
    </w:p>
    <w:bookmarkEnd w:id="33"/>
    <w:bookmarkStart w:name="z79" w:id="34"/>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уәкілетті орган өтініш берушіге мемлекеттік қызметті көрсетуден бас тарту туралы алдын ала шешім, сондай-ақ өтініш берушіге алдын ала шешім бойынша ұстанымын білдіру мүмкіндігін беру үшін тыңдауды өткізу уақыты мен орны (тәсілі) туралы хабарлайды.</w:t>
      </w:r>
    </w:p>
    <w:bookmarkEnd w:id="34"/>
    <w:bookmarkStart w:name="z80" w:id="35"/>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bookmarkEnd w:id="35"/>
    <w:bookmarkStart w:name="z81" w:id="36"/>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 бұйрықтың және лицензияның не лицензия беруден бас тартудың жобаларын дайындайды, уәкілетті органның басшысында мемлекеттік қызмет көрсету нәтижесіне қол қойғызады.</w:t>
      </w:r>
    </w:p>
    <w:bookmarkEnd w:id="36"/>
    <w:bookmarkStart w:name="z82" w:id="37"/>
    <w:p>
      <w:pPr>
        <w:spacing w:after="0"/>
        <w:ind w:left="0"/>
        <w:jc w:val="both"/>
      </w:pPr>
      <w:r>
        <w:rPr>
          <w:rFonts w:ascii="Times New Roman"/>
          <w:b w:val="false"/>
          <w:i w:val="false"/>
          <w:color w:val="000000"/>
          <w:sz w:val="28"/>
        </w:rPr>
        <w:t>
      Жауапты бөлімшенің қызметкері шешім қабылданғаннан кейін 3 (үш) жұмыс күні ішінде өтініш берушіге мемлекеттік қызмет көрсету нәтижесін уәкілетті органның ЭЦҚ-мен куәландырылған электрондық құжат нысанында өтініш берушінің "жеке кабинетіне" жібереді.";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4" w:id="38"/>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38"/>
    <w:bookmarkStart w:name="z85" w:id="39"/>
    <w:p>
      <w:pPr>
        <w:spacing w:after="0"/>
        <w:ind w:left="0"/>
        <w:jc w:val="both"/>
      </w:pPr>
      <w:r>
        <w:rPr>
          <w:rFonts w:ascii="Times New Roman"/>
          <w:b w:val="false"/>
          <w:i w:val="false"/>
          <w:color w:val="000000"/>
          <w:sz w:val="28"/>
        </w:rPr>
        <w:t>
      Шағым уәкілетті органға, шешіміне, әрекетіне (әрекетсіздігіне) шағым жасалып отырған лауазымды адамға беріледі.</w:t>
      </w:r>
    </w:p>
    <w:bookmarkEnd w:id="39"/>
    <w:bookmarkStart w:name="z86" w:id="40"/>
    <w:p>
      <w:pPr>
        <w:spacing w:after="0"/>
        <w:ind w:left="0"/>
        <w:jc w:val="both"/>
      </w:pPr>
      <w:r>
        <w:rPr>
          <w:rFonts w:ascii="Times New Roman"/>
          <w:b w:val="false"/>
          <w:i w:val="false"/>
          <w:color w:val="000000"/>
          <w:sz w:val="28"/>
        </w:rPr>
        <w:t>
      Уәкілетті орган, шешіміне, әрекетіне (әрекетсіздігіне) шағым жасалып отырған лауазымды адам шағым келіп түскен күннен бастап 3 (үш) жұмыс күнінен кешіктірмей осы шағымды шағым қарайтын органға жібереді.</w:t>
      </w:r>
    </w:p>
    <w:bookmarkEnd w:id="40"/>
    <w:bookmarkStart w:name="z87" w:id="41"/>
    <w:p>
      <w:pPr>
        <w:spacing w:after="0"/>
        <w:ind w:left="0"/>
        <w:jc w:val="both"/>
      </w:pPr>
      <w:r>
        <w:rPr>
          <w:rFonts w:ascii="Times New Roman"/>
          <w:b w:val="false"/>
          <w:i w:val="false"/>
          <w:color w:val="000000"/>
          <w:sz w:val="28"/>
        </w:rPr>
        <w:t xml:space="preserve">
      Уәкілетті органның атына келіп түскен Қордың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5 (бес) жұмыс күні ішінде қарауға жатады.</w:t>
      </w:r>
    </w:p>
    <w:bookmarkEnd w:id="41"/>
    <w:bookmarkStart w:name="z88" w:id="42"/>
    <w:p>
      <w:pPr>
        <w:spacing w:after="0"/>
        <w:ind w:left="0"/>
        <w:jc w:val="both"/>
      </w:pPr>
      <w:r>
        <w:rPr>
          <w:rFonts w:ascii="Times New Roman"/>
          <w:b w:val="false"/>
          <w:i w:val="false"/>
          <w:color w:val="000000"/>
          <w:sz w:val="28"/>
        </w:rPr>
        <w:t>
      Шағым қарайтын органның атына келіп түскен Қордың шағымы оны тіркеген күнінен бастап 15 (он бес) жұмыс күні ішінде қаралуға жатады.</w:t>
      </w:r>
    </w:p>
    <w:bookmarkEnd w:id="42"/>
    <w:bookmarkStart w:name="z89" w:id="43"/>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91" w:id="44"/>
    <w:p>
      <w:pPr>
        <w:spacing w:after="0"/>
        <w:ind w:left="0"/>
        <w:jc w:val="both"/>
      </w:pPr>
      <w:r>
        <w:rPr>
          <w:rFonts w:ascii="Times New Roman"/>
          <w:b w:val="false"/>
          <w:i w:val="false"/>
          <w:color w:val="000000"/>
          <w:sz w:val="28"/>
        </w:rPr>
        <w:t>
      6-тармақ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мыналармен айналысу құқығына лицензия беру үшін лицензиялық алым:</w:t>
            </w:r>
          </w:p>
          <w:p>
            <w:pPr>
              <w:spacing w:after="20"/>
              <w:ind w:left="20"/>
              <w:jc w:val="both"/>
            </w:pPr>
            <w:r>
              <w:rPr>
                <w:rFonts w:ascii="Times New Roman"/>
                <w:b w:val="false"/>
                <w:i w:val="false"/>
                <w:color w:val="000000"/>
                <w:sz w:val="20"/>
              </w:rPr>
              <w:t>
брокерлік қызмет - 30 (отыз) айлық есептік көрсеткіш (бұдан әрі - АЕК);</w:t>
            </w:r>
          </w:p>
          <w:p>
            <w:pPr>
              <w:spacing w:after="20"/>
              <w:ind w:left="20"/>
              <w:jc w:val="both"/>
            </w:pPr>
            <w:r>
              <w:rPr>
                <w:rFonts w:ascii="Times New Roman"/>
                <w:b w:val="false"/>
                <w:i w:val="false"/>
                <w:color w:val="000000"/>
                <w:sz w:val="20"/>
              </w:rPr>
              <w:t>
дилерлік қызмет - 30 (отыз) АЕК;</w:t>
            </w:r>
          </w:p>
          <w:p>
            <w:pPr>
              <w:spacing w:after="20"/>
              <w:ind w:left="20"/>
              <w:jc w:val="both"/>
            </w:pPr>
            <w:r>
              <w:rPr>
                <w:rFonts w:ascii="Times New Roman"/>
                <w:b w:val="false"/>
                <w:i w:val="false"/>
                <w:color w:val="000000"/>
                <w:sz w:val="20"/>
              </w:rPr>
              <w:t>
инвестициялық портфельді басқару жөніндегі қызмет - 30 (отыз) АЕК;</w:t>
            </w:r>
          </w:p>
          <w:p>
            <w:pPr>
              <w:spacing w:after="20"/>
              <w:ind w:left="20"/>
              <w:jc w:val="both"/>
            </w:pPr>
            <w:r>
              <w:rPr>
                <w:rFonts w:ascii="Times New Roman"/>
                <w:b w:val="false"/>
                <w:i w:val="false"/>
                <w:color w:val="000000"/>
                <w:sz w:val="20"/>
              </w:rPr>
              <w:t>
кастодиандық қызмет - 30 (отыз) АЕК;</w:t>
            </w:r>
          </w:p>
          <w:p>
            <w:pPr>
              <w:spacing w:after="20"/>
              <w:ind w:left="20"/>
              <w:jc w:val="both"/>
            </w:pPr>
            <w:r>
              <w:rPr>
                <w:rFonts w:ascii="Times New Roman"/>
                <w:b w:val="false"/>
                <w:i w:val="false"/>
                <w:color w:val="000000"/>
                <w:sz w:val="20"/>
              </w:rPr>
              <w:t>
трансфер-агенттік қызмет - 10 (он) АЕК;</w:t>
            </w:r>
          </w:p>
          <w:p>
            <w:pPr>
              <w:spacing w:after="20"/>
              <w:ind w:left="20"/>
              <w:jc w:val="both"/>
            </w:pPr>
            <w:r>
              <w:rPr>
                <w:rFonts w:ascii="Times New Roman"/>
                <w:b w:val="false"/>
                <w:i w:val="false"/>
                <w:color w:val="000000"/>
                <w:sz w:val="20"/>
              </w:rPr>
              <w:t>
бағалы қағаздармен және өзге де қаржы құралдармен сауда-саттықты ұйымдастыру жөніндегі қызмет - 10 (он) АЕК;</w:t>
            </w:r>
          </w:p>
          <w:p>
            <w:pPr>
              <w:spacing w:after="20"/>
              <w:ind w:left="20"/>
              <w:jc w:val="both"/>
            </w:pPr>
            <w:r>
              <w:rPr>
                <w:rFonts w:ascii="Times New Roman"/>
                <w:b w:val="false"/>
                <w:i w:val="false"/>
                <w:color w:val="000000"/>
                <w:sz w:val="20"/>
              </w:rPr>
              <w:t>
қаржы құралдарымен мәмілелер бойынша клиринг қызметі - 40 (қырық) АЕК;</w:t>
            </w:r>
          </w:p>
          <w:p>
            <w:pPr>
              <w:spacing w:after="20"/>
              <w:ind w:left="20"/>
              <w:jc w:val="both"/>
            </w:pPr>
            <w:r>
              <w:rPr>
                <w:rFonts w:ascii="Times New Roman"/>
                <w:b w:val="false"/>
                <w:i w:val="false"/>
                <w:color w:val="000000"/>
                <w:sz w:val="20"/>
              </w:rPr>
              <w:t>
банктердің, Қазақстан Республикасының бейрезидент-банктері филиалдарының бағалы қағаздар нарығында кәсіби қызметі – 800 (сегіз жүз) АЕК;</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тиісті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осы тармақтың 1) тармақшасында белгіленген тиісті мөлшерлеменің 100 (бір жүз) пайызын құрайды.</w:t>
            </w:r>
          </w:p>
          <w:p>
            <w:pPr>
              <w:spacing w:after="20"/>
              <w:ind w:left="20"/>
              <w:jc w:val="both"/>
            </w:pPr>
            <w:r>
              <w:rPr>
                <w:rFonts w:ascii="Times New Roman"/>
                <w:b w:val="false"/>
                <w:i w:val="false"/>
                <w:color w:val="000000"/>
                <w:sz w:val="20"/>
              </w:rPr>
              <w:t>
Лицензиялық алымды төлеу қолма-қол ақша немесе қолма-қол ақшасыз нысанда екінші деңгейдегі банктер немесе банктік операциялардың жекелеген түрлерін жүзеге асыратын ұйымдар, сондай-ақ қолма-қол ақшасыз нысанда "электрондық үкіметтің" төлем шлюзі арқылы жүзеге асырылады.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