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bc86f" w14:textId="b2bc8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"Кәсіпшілік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қағидаларын бекіту туралы" Қазақстан Республикасы Экология, геология және табиғи ресурстар министрінің міндетін атқарушының 2020 жылғы 31 қаңтардағы № 27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2022 жылғы 16 наурыздағы № 78 бұйрығы. Қазақстан Республикасының Әділет министрлігінде 2022 жылғы 25 наурызда № 27224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"Кәсіпшілік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қағидаларын бекіту туралы" Қазақстан Республикасы Экология, геология және табиғи ресурстар министрінің міндетін атқарушының 2020 жылғы 31 қаңтардағы № 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19957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 Заңының 9-бабы 1-тармағының </w:t>
      </w:r>
      <w:r>
        <w:rPr>
          <w:rFonts w:ascii="Times New Roman"/>
          <w:b w:val="false"/>
          <w:i w:val="false"/>
          <w:color w:val="000000"/>
          <w:sz w:val="28"/>
        </w:rPr>
        <w:t>77-10)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бұйрықпен бекітілген Кәсіпшілік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w:t>
      </w:r>
      <w:r>
        <w:rPr>
          <w:rFonts w:ascii="Times New Roman"/>
          <w:b w:val="false"/>
          <w:i w:val="false"/>
          <w:color w:val="000000"/>
          <w:sz w:val="28"/>
        </w:rPr>
        <w:t>қағидаларының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Кәсіпшілік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қағидалары (бұдан әрі – Қағида) "Жануарлар дүниесін қорғау, өсімін молайту және пайдалану туралы" Қазақстан Республикасы Заңының (бұдан әрі – Заң) 9-бабы 1-тармағының </w:t>
      </w:r>
      <w:r>
        <w:rPr>
          <w:rFonts w:ascii="Times New Roman"/>
          <w:b w:val="false"/>
          <w:i w:val="false"/>
          <w:color w:val="000000"/>
          <w:sz w:val="28"/>
        </w:rPr>
        <w:t>77-10) тармақшасына</w:t>
      </w:r>
      <w:r>
        <w:rPr>
          <w:rFonts w:ascii="Times New Roman"/>
          <w:b w:val="false"/>
          <w:i w:val="false"/>
          <w:color w:val="000000"/>
          <w:sz w:val="28"/>
        </w:rPr>
        <w:t xml:space="preserve"> сәйкес әзірленді және кәсіпшілік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тәртібін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Балық шаруашылығы субъектісі кәсіпшілік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балық өсіруді (акваөсіруді) жүргізу үшін жануарлар дүниесін қорғау саласындағы аккредиттелген ғылыми ұйымның биологиялық негіздемесі мемлекеттік экологиялық сараптама жүргізу қағидаларына сәйкес ауыстырады.</w:t>
      </w:r>
    </w:p>
    <w:bookmarkStart w:name="z6" w:id="0"/>
    <w:p>
      <w:pPr>
        <w:spacing w:after="0"/>
        <w:ind w:left="0"/>
        <w:jc w:val="both"/>
      </w:pPr>
      <w:r>
        <w:rPr>
          <w:rFonts w:ascii="Times New Roman"/>
          <w:b w:val="false"/>
          <w:i w:val="false"/>
          <w:color w:val="000000"/>
          <w:sz w:val="28"/>
        </w:rPr>
        <w:t>
      5. Балық шаруашылығы субъектісі кәсіпшілік балық аулауды жүргізу үшін бекітіп берілген балық өсіруді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кезінде уәкілетті орган ведомствосының аумақтық бөлімшесіне мынадай құжаттарды ұсынады:</w:t>
      </w:r>
    </w:p>
    <w:bookmarkEnd w:id="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кәсіпшілік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туралы өтініш;</w:t>
      </w:r>
    </w:p>
    <w:p>
      <w:pPr>
        <w:spacing w:after="0"/>
        <w:ind w:left="0"/>
        <w:jc w:val="both"/>
      </w:pPr>
      <w:r>
        <w:rPr>
          <w:rFonts w:ascii="Times New Roman"/>
          <w:b w:val="false"/>
          <w:i w:val="false"/>
          <w:color w:val="000000"/>
          <w:sz w:val="28"/>
        </w:rPr>
        <w:t>
      2) биологиялық негіздеме;</w:t>
      </w:r>
    </w:p>
    <w:p>
      <w:pPr>
        <w:spacing w:after="0"/>
        <w:ind w:left="0"/>
        <w:jc w:val="both"/>
      </w:pPr>
      <w:r>
        <w:rPr>
          <w:rFonts w:ascii="Times New Roman"/>
          <w:b w:val="false"/>
          <w:i w:val="false"/>
          <w:color w:val="000000"/>
          <w:sz w:val="28"/>
        </w:rPr>
        <w:t xml:space="preserve">
      3) "Аңшылық және балық шаруашылықтары субъектілерін дамыту жоспарының үлгілік нысанын бекіту туралы" Қазақстан Республикасы Ауыл шаруашылығы министрінің 2015 жылғы 31 наурыздағы № 18-04/287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нысан бойынша балық шаруашылығы субъектісінің басшысы бекіткен балық шаруашылығы субъектілерін дамыту жоспары (нормативтік құқықтық актілерді мемлекеттік тіркеу тізілімінде № 10890 болып тіркелген) (бұдан әрі – даму жоспары).</w:t>
      </w:r>
    </w:p>
    <w:bookmarkStart w:name="z7" w:id="1"/>
    <w:p>
      <w:pPr>
        <w:spacing w:after="0"/>
        <w:ind w:left="0"/>
        <w:jc w:val="both"/>
      </w:pPr>
      <w:r>
        <w:rPr>
          <w:rFonts w:ascii="Times New Roman"/>
          <w:b w:val="false"/>
          <w:i w:val="false"/>
          <w:color w:val="000000"/>
          <w:sz w:val="28"/>
        </w:rPr>
        <w:t>
      6. Уәкілетті орган ведомствосының аумақтық бөлімшесі бес жұмыс күні ішінде осы Қағидалардың 5-тармағында көзделген құжаттарды қарайды және комиссияның қарауына шығарады.".</w:t>
      </w:r>
    </w:p>
    <w:bookmarkEnd w:id="1"/>
    <w:bookmarkStart w:name="z8"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Балық шаруашылығы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мемлекеттік тіркелгеннен кейін он жұмыс күн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Start w:name="z9"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3"/>
    <w:bookmarkStart w:name="z10"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экологии, геологии и </w:t>
            </w:r>
          </w:p>
          <w:p>
            <w:pPr>
              <w:spacing w:after="20"/>
              <w:ind w:left="20"/>
              <w:jc w:val="both"/>
            </w:pPr>
          </w:p>
          <w:p>
            <w:pPr>
              <w:spacing w:after="20"/>
              <w:ind w:left="20"/>
              <w:jc w:val="both"/>
            </w:pPr>
            <w:r>
              <w:rPr>
                <w:rFonts w:ascii="Times New Roman"/>
                <w:b w:val="false"/>
                <w:i/>
                <w:color w:val="000000"/>
                <w:sz w:val="20"/>
              </w:rPr>
              <w:t xml:space="preserve">            природных ресурсов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