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8e91" w14:textId="fef8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30 наурыздағы № 28 бұйрығы. Қазақстан Республикасының Әділет министрлігінде 2022 жылғы 31 наурызда № 27338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экономика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Мемлекеттік активтерді басқару саясаты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наурыздағы</w:t>
            </w:r>
            <w:r>
              <w:br/>
            </w:r>
            <w:r>
              <w:rPr>
                <w:rFonts w:ascii="Times New Roman"/>
                <w:b w:val="false"/>
                <w:i w:val="false"/>
                <w:color w:val="000000"/>
                <w:sz w:val="20"/>
              </w:rPr>
              <w:t>№ 28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4"/>
    <w:bookmarkStart w:name="z6" w:id="5"/>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w:t>
      </w:r>
    </w:p>
    <w:bookmarkEnd w:id="5"/>
    <w:bookmarkStart w:name="z7" w:id="6"/>
    <w:p>
      <w:pPr>
        <w:spacing w:after="0"/>
        <w:ind w:left="0"/>
        <w:jc w:val="both"/>
      </w:pPr>
      <w:r>
        <w:rPr>
          <w:rFonts w:ascii="Times New Roman"/>
          <w:b w:val="false"/>
          <w:i w:val="false"/>
          <w:color w:val="000000"/>
          <w:sz w:val="28"/>
        </w:rPr>
        <w:t>
      тақырыбы мынадай редакцияда жазылсын:</w:t>
      </w:r>
    </w:p>
    <w:bookmarkEnd w:id="6"/>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w:t>
      </w:r>
    </w:p>
    <w:p>
      <w:pPr>
        <w:spacing w:after="0"/>
        <w:ind w:left="0"/>
        <w:jc w:val="both"/>
      </w:pPr>
      <w:r>
        <w:rPr>
          <w:rFonts w:ascii="Times New Roman"/>
          <w:b w:val="false"/>
          <w:i w:val="false"/>
          <w:color w:val="000000"/>
          <w:sz w:val="28"/>
        </w:rPr>
        <w:t>
      2)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Ұлттық экономика министрінің өзгерістер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w:t>
      </w:r>
    </w:p>
    <w:bookmarkStart w:name="z10" w:id="7"/>
    <w:p>
      <w:pPr>
        <w:spacing w:after="0"/>
        <w:ind w:left="0"/>
        <w:jc w:val="both"/>
      </w:pPr>
      <w:r>
        <w:rPr>
          <w:rFonts w:ascii="Times New Roman"/>
          <w:b w:val="false"/>
          <w:i w:val="false"/>
          <w:color w:val="000000"/>
          <w:sz w:val="28"/>
        </w:rPr>
        <w:t>
      тақырыбы мынадай редакцияда жазылсын:</w:t>
      </w:r>
    </w:p>
    <w:bookmarkEnd w:id="7"/>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w:t>
      </w:r>
    </w:p>
    <w:p>
      <w:pPr>
        <w:spacing w:after="0"/>
        <w:ind w:left="0"/>
        <w:jc w:val="both"/>
      </w:pPr>
      <w:r>
        <w:rPr>
          <w:rFonts w:ascii="Times New Roman"/>
          <w:b w:val="false"/>
          <w:i w:val="false"/>
          <w:color w:val="000000"/>
          <w:sz w:val="28"/>
        </w:rPr>
        <w:t>
      2)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 </w:t>
      </w:r>
      <w:r>
        <w:rPr>
          <w:rFonts w:ascii="Times New Roman"/>
          <w:b w:val="false"/>
          <w:i w:val="false"/>
          <w:color w:val="000000"/>
          <w:sz w:val="28"/>
        </w:rPr>
        <w:t>кодексінде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және 6) тармақшалары мынадай редакцияда жазылсын:</w:t>
      </w:r>
    </w:p>
    <w:p>
      <w:pPr>
        <w:spacing w:after="0"/>
        <w:ind w:left="0"/>
        <w:jc w:val="both"/>
      </w:pPr>
      <w:r>
        <w:rPr>
          <w:rFonts w:ascii="Times New Roman"/>
          <w:b w:val="false"/>
          <w:i w:val="false"/>
          <w:color w:val="000000"/>
          <w:sz w:val="28"/>
        </w:rPr>
        <w:t>
      "5) даму жоспары – акцияларының бақылау пакеті (жарғылық капиталға қатысу үлесі) мемлекетке тиесілі мемлекеттік кәсіпорынның,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bookmarkStart w:name="z16" w:id="8"/>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тармақшамен толықтырылсын:</w:t>
      </w:r>
    </w:p>
    <w:p>
      <w:pPr>
        <w:spacing w:after="0"/>
        <w:ind w:left="0"/>
        <w:jc w:val="both"/>
      </w:pPr>
      <w:r>
        <w:rPr>
          <w:rFonts w:ascii="Times New Roman"/>
          <w:b w:val="false"/>
          <w:i w:val="false"/>
          <w:color w:val="000000"/>
          <w:sz w:val="28"/>
        </w:rPr>
        <w:t>
      "6-1) іс-шаралар жоспары – ұлттық басқарушы холдинг, ұлттық холдинг және ұлттық компания қызметінің негізгі бағыттарын және қаржы-шаруашылық қызметінің бес жылдық кезеңге арналған көрсеткіштерін айқындайтын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14) тармақшасы мынадай редакцияда жазылсын:</w:t>
      </w:r>
    </w:p>
    <w:p>
      <w:pPr>
        <w:spacing w:after="0"/>
        <w:ind w:left="0"/>
        <w:jc w:val="both"/>
      </w:pPr>
      <w:r>
        <w:rPr>
          <w:rFonts w:ascii="Times New Roman"/>
          <w:b w:val="false"/>
          <w:i w:val="false"/>
          <w:color w:val="000000"/>
          <w:sz w:val="28"/>
        </w:rPr>
        <w:t>
      "14) қызметтің түйінді көрсеткіштері (индикаторлары) (бұдан әрі – ҚТК) – қоғамның, қоғамның лауазымды адамдары мен қызметкерлерінің қызметі тиімділігінің деңгейін сипаттайтын, олардың қызметінің тиімділігін бағалауға мүмкіндік беретін көрсеткіштер. ҚНК қоғамның даму жоспарының және/немесе іс-шаралар жоспарының құрамында қоғам үшін бекітілетін не қоғамның әрбір қызметкері үшін сараланған түрде бекітілетін және олардың жоспарланатын және есепті кезеңдердегі қызметінің нәтижелеріне сәйкес келетін сандық мәнге 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"Қоғамның және ұйымдардың атқарушы органы ұйымдардың директорлар кеңесінің бекітуі үшін жіберілетін ұйымдардың іс-шаралар жоспарларының қоғамның даму жоспарына және/немесе іс-шаралар жоспарына сәйкестігін қамтамасыз етеді.</w:t>
      </w:r>
    </w:p>
    <w:p>
      <w:pPr>
        <w:spacing w:after="0"/>
        <w:ind w:left="0"/>
        <w:jc w:val="both"/>
      </w:pPr>
      <w:r>
        <w:rPr>
          <w:rFonts w:ascii="Times New Roman"/>
          <w:b w:val="false"/>
          <w:i w:val="false"/>
          <w:color w:val="000000"/>
          <w:sz w:val="28"/>
        </w:rPr>
        <w:t>
      Қоғамның атқарушы органы даму және орнықты даму жоспарлары мәселелері бойынша ұйымның атқарушы органымен тұрақты диалогты қолдауы қажет. Бұл ретте қоғам ұйымның атқарушы органы жауапты болатын ұйымның жедел (ағымдағы) қызметіне араласуға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Қоғамның негізгі стратегиялық міндеттерінің бірі Қоғамның ұзақ мерзімді құнының өсуін және орнықты дамуын қамтамасыз ету болып табылады, бұл олардың даму жоспарларында және/немесе іс-шаралар жоспарларында көрініс табады. Барлық қабылданатын шешімдер мен іс-қимылдар даму жоспарына және/немесе іс-шаралар жоспарына сәйкес келеді.</w:t>
      </w:r>
    </w:p>
    <w:p>
      <w:pPr>
        <w:spacing w:after="0"/>
        <w:ind w:left="0"/>
        <w:jc w:val="both"/>
      </w:pPr>
      <w:r>
        <w:rPr>
          <w:rFonts w:ascii="Times New Roman"/>
          <w:b w:val="false"/>
          <w:i w:val="false"/>
          <w:color w:val="000000"/>
          <w:sz w:val="28"/>
        </w:rPr>
        <w:t>
      Қоғам мен оның атқарушы органы қызметінің тиімділігін бағалаудың негізгі элементі ҚТК жүйесі болып табылады. Акционерлер (жалғыз акционер) директорлар кеңесіндегі өз өкілдері арқылы (не жазбаша хабарлама арқылы) стратегиялық бағдарларды және ҚТК бойынша өз үміттерін білдіреді.</w:t>
      </w:r>
    </w:p>
    <w:p>
      <w:pPr>
        <w:spacing w:after="0"/>
        <w:ind w:left="0"/>
        <w:jc w:val="both"/>
      </w:pPr>
      <w:r>
        <w:rPr>
          <w:rFonts w:ascii="Times New Roman"/>
          <w:b w:val="false"/>
          <w:i w:val="false"/>
          <w:color w:val="000000"/>
          <w:sz w:val="28"/>
        </w:rPr>
        <w:t xml:space="preserve">
      ҚТК-ға қол жеткізу мақсатында Қоғам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даму жоспарын және/немесе іс-шаралар жоспарын әзірлейді.</w:t>
      </w:r>
    </w:p>
    <w:p>
      <w:pPr>
        <w:spacing w:after="0"/>
        <w:ind w:left="0"/>
        <w:jc w:val="both"/>
      </w:pPr>
      <w:r>
        <w:rPr>
          <w:rFonts w:ascii="Times New Roman"/>
          <w:b w:val="false"/>
          <w:i w:val="false"/>
          <w:color w:val="000000"/>
          <w:sz w:val="28"/>
        </w:rPr>
        <w:t>
      Жыл сайынғы негізде қоғамның ҚНК қол жеткізуін бағалау жүзеге асырылады. Бұл бағалау атқарушы органдардың басшысы мен мүшелерінің сыйақысына әсер етеді, оларды қайта сайлау кезінде назарға алынады, сондай-ақ оларды атқаратын лауазымынан мерзімінен бұрын шеттету үшін негіздердің бірі болып табылады.</w:t>
      </w:r>
    </w:p>
    <w:p>
      <w:pPr>
        <w:spacing w:after="0"/>
        <w:ind w:left="0"/>
        <w:jc w:val="both"/>
      </w:pPr>
      <w:r>
        <w:rPr>
          <w:rFonts w:ascii="Times New Roman"/>
          <w:b w:val="false"/>
          <w:i w:val="false"/>
          <w:color w:val="000000"/>
          <w:sz w:val="28"/>
        </w:rPr>
        <w:t>
      Даму жоспарында және/немесе іс-шаралар жоспарында белгіленген мақсаттар мен міндеттерге қол жеткізуді бағалау мақсатында ұйымдарға мынадай процестер арқылы ҚТК белгіленеді:</w:t>
      </w:r>
    </w:p>
    <w:p>
      <w:pPr>
        <w:spacing w:after="0"/>
        <w:ind w:left="0"/>
        <w:jc w:val="both"/>
      </w:pPr>
      <w:r>
        <w:rPr>
          <w:rFonts w:ascii="Times New Roman"/>
          <w:b w:val="false"/>
          <w:i w:val="false"/>
          <w:color w:val="000000"/>
          <w:sz w:val="28"/>
        </w:rPr>
        <w:t>
      1) Қоғам директорлар кеңестеріндегі өз өкілдеріне жоспарланатын кезеңге арналған ұйымдардың нысаналы ҚНК бойынша өз үміттерін жібереді, оларды олар ұйымдардың директорлар кеңестерінің қарауына енгізеді;</w:t>
      </w:r>
    </w:p>
    <w:p>
      <w:pPr>
        <w:spacing w:after="0"/>
        <w:ind w:left="0"/>
        <w:jc w:val="both"/>
      </w:pPr>
      <w:r>
        <w:rPr>
          <w:rFonts w:ascii="Times New Roman"/>
          <w:b w:val="false"/>
          <w:i w:val="false"/>
          <w:color w:val="000000"/>
          <w:sz w:val="28"/>
        </w:rPr>
        <w:t>
      2) ұйымның директорлар кеңесінің қарауы мен талқылауының қорытындылары бойынша ҚНК тізбесі және нысаналы мәндері бекітіледі, олар тиісті он жылдық кезеңге даму стратегиясын және/немесе бес жылдық кезеңге даму жоспарларын әзірлеу үшін ұйымның атқарушы органына жеткізіледі;</w:t>
      </w:r>
    </w:p>
    <w:p>
      <w:pPr>
        <w:spacing w:after="0"/>
        <w:ind w:left="0"/>
        <w:jc w:val="both"/>
      </w:pPr>
      <w:r>
        <w:rPr>
          <w:rFonts w:ascii="Times New Roman"/>
          <w:b w:val="false"/>
          <w:i w:val="false"/>
          <w:color w:val="000000"/>
          <w:sz w:val="28"/>
        </w:rPr>
        <w:t>
      3) компанияның іс-шаралар жоспарын ұйымдардың директорлар кеңесі бекітеді.</w:t>
      </w:r>
    </w:p>
    <w:bookmarkStart w:name="z21" w:id="9"/>
    <w:p>
      <w:pPr>
        <w:spacing w:after="0"/>
        <w:ind w:left="0"/>
        <w:jc w:val="both"/>
      </w:pPr>
      <w:r>
        <w:rPr>
          <w:rFonts w:ascii="Times New Roman"/>
          <w:b w:val="false"/>
          <w:i w:val="false"/>
          <w:color w:val="000000"/>
          <w:sz w:val="28"/>
        </w:rPr>
        <w:t>
      30. Қоғам акцияларының бақылау пакеті (қатысу үлесі) қоғамға тиесілі ұйымдардың даму жоспарларын және/немесе іс-шаралар жоспарларын әзірлеудің, бекітудің, сондай-ақ олардың іске асырылуын мониторингтеудің және бағалаудың бірыңғай қағидаларын бекітеді.</w:t>
      </w:r>
    </w:p>
    <w:bookmarkEnd w:id="9"/>
    <w:p>
      <w:pPr>
        <w:spacing w:after="0"/>
        <w:ind w:left="0"/>
        <w:jc w:val="both"/>
      </w:pPr>
      <w:r>
        <w:rPr>
          <w:rFonts w:ascii="Times New Roman"/>
          <w:b w:val="false"/>
          <w:i w:val="false"/>
          <w:color w:val="000000"/>
          <w:sz w:val="28"/>
        </w:rPr>
        <w:t>
      Қоғамның атқарушы органы даму жоспарларының және/немесе іс-шаралар жоспарының және ұйымның ҚНК орындалуына мониторинг жүргізеді.</w:t>
      </w:r>
    </w:p>
    <w:p>
      <w:pPr>
        <w:spacing w:after="0"/>
        <w:ind w:left="0"/>
        <w:jc w:val="both"/>
      </w:pPr>
      <w:r>
        <w:rPr>
          <w:rFonts w:ascii="Times New Roman"/>
          <w:b w:val="false"/>
          <w:i w:val="false"/>
          <w:color w:val="000000"/>
          <w:sz w:val="28"/>
        </w:rPr>
        <w:t>
      Мониторинг нәтижелері және іс-шаралар жоспарының орындалуы туралы есептер Қоғамның құжаттарында айқындалған тәртіппен Қоғамның қызметті жоспарлау, мониторингтеу және бағалау жөніндегі ақпараттық жүйесіне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екінші бөлігінің 1) және 2) тармақшалары мынадай редакцияда жазылсын:</w:t>
      </w:r>
    </w:p>
    <w:p>
      <w:pPr>
        <w:spacing w:after="0"/>
        <w:ind w:left="0"/>
        <w:jc w:val="both"/>
      </w:pPr>
      <w:r>
        <w:rPr>
          <w:rFonts w:ascii="Times New Roman"/>
          <w:b w:val="false"/>
          <w:i w:val="false"/>
          <w:color w:val="000000"/>
          <w:sz w:val="28"/>
        </w:rPr>
        <w:t>
      "1) даму жоспарын айқындау (бағыттары мен нәтижелері);</w:t>
      </w:r>
    </w:p>
    <w:p>
      <w:pPr>
        <w:spacing w:after="0"/>
        <w:ind w:left="0"/>
        <w:jc w:val="both"/>
      </w:pPr>
      <w:r>
        <w:rPr>
          <w:rFonts w:ascii="Times New Roman"/>
          <w:b w:val="false"/>
          <w:i w:val="false"/>
          <w:color w:val="000000"/>
          <w:sz w:val="28"/>
        </w:rPr>
        <w:t>
      2) даму жоспарында және/немесе іс-шаралар жоспарында белгіленетін ҚНК-ны қою және мониторингтеу;";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"Қоғамның жалғыз акционері даму жоспарының мәселелерін, Қоғам басқармасының бірінші басшысын сайлауды және қоғамның ұзақ мерзімді құнының өсуіне және орнықты дамуына әсер ететін басқа да аспектілерді талқылау үшін директорлар кеңесінің төрағасымен және мүшелерімен қосымша отырыстар өткізе алады. Мұндай отырыстар алдын ала жоспарланады және бекітілген рәсімдерге сәйкес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"79. Қоғамның директорлар кеңесінің сандық құрамын акционерлердің жалпы жиналысы (жалғыз акционер) айқындайды. Қоғамның директорлар кеңесінің құрамы қызмет ауқымын, бизнестің қажеттіліктерін, ағымдағы міндеттерді, даму жоспарын және/немесе іс-шаралар жоспарын және қаржылық мүмкіндіктерді ескере отырып, жеке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Директорлар кеңесі мүшесінің сыйақы мөлшерін белгілеу кезінде директорлар кеңесі мүшелерінің міндеттері, Қоғам қызметінің ауқымы, даму жоспарында айқындалатын ұзақ мерзімді мақсаттар мен міндеттер, директорлар кеңесі қарайтын мәселелердің күрделілігі, жеке сектордың ұқсас компанияларындағы сыйақы деңгейі (бенчмаркинг, сыйақыларды шолу) назарға алынады.</w:t>
      </w:r>
    </w:p>
    <w:p>
      <w:pPr>
        <w:spacing w:after="0"/>
        <w:ind w:left="0"/>
        <w:jc w:val="both"/>
      </w:pPr>
      <w:r>
        <w:rPr>
          <w:rFonts w:ascii="Times New Roman"/>
          <w:b w:val="false"/>
          <w:i w:val="false"/>
          <w:color w:val="000000"/>
          <w:sz w:val="28"/>
        </w:rPr>
        <w:t>
      Мемлекеттік қызметшілер болып табылатын акционерлік қоғамдардың директорлар кеңестерінің және жауапкершілігі шектеулі серіктестіктердің байқау кеңестерінің мүшелеріне сыйақы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"120. Маңызды мәселелер тізбесі, оның ішінде даму жоспарын және/немесе іс-шаралар жоспарын, басқарма басшысы мен мүшелері үшін ҚНК, жылдық есепті және басқа заңды тұлғаларды құруға қатысуды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Басқарма директорлар кеңесіне есеп береді және Қоғамның күнделікті қызметіне басшылықты жүзеге асырады, даму жоспарының және/немесе директорлар кеңесі мен акционерлердің жалпы жиналысы қабылдаған іс-шаралар мен шешімдер жоспарының іске асырылуына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"167. Басқарма директорлар кеңесінің басшылығымен қоғамның даму жоспарын және/немесе іс-шаралар жоспарын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"168. Директорлар кеңесі Қоғам басқармасының қызметін бақылауды жүзеге асырады. Бақылау басқарманың директорлар кеңесіне орта мерзімді іс-шаралар жоспарларының орындалуы және тоқсанына кемінде бір рет қол жеткізілген нәтижелер мәселелері бойынша тұрақты есеп беруі және басқарманы тыңдауы арқылы жүзеге асырылады.</w:t>
      </w:r>
    </w:p>
    <w:bookmarkStart w:name="z30" w:id="10"/>
    <w:p>
      <w:pPr>
        <w:spacing w:after="0"/>
        <w:ind w:left="0"/>
        <w:jc w:val="both"/>
      </w:pPr>
      <w:r>
        <w:rPr>
          <w:rFonts w:ascii="Times New Roman"/>
          <w:b w:val="false"/>
          <w:i w:val="false"/>
          <w:color w:val="000000"/>
          <w:sz w:val="28"/>
        </w:rPr>
        <w:t>
      169. Басқарма бетпе-бет отырыстар өткізеді және даму жоспарын және/немесе іс-шаралар жоспарын, акционерлердің (жалғыз акционердің) жалпы жиналысының, директорлар кеңесінің шешімдерін және операциялық қызметті іске асыру мәселелерін талқылайды. Басқарма отырыстары тұрақты негізде өткізіледі. Сырттай отырыстар өткізу жағдайлары шектеулі және Қоғамның Жарғысы мен ішкі құжаттарында айқындалған.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"170. Басқарма күнтізбелік жыл басталғанға дейін мәселелер тізбесімен бірге алдағы жылға арналған жұмыс жоспарын қалыптастырады. Басқарма мүшелері тиісті сападағы қарауға арналған материалдармен алдын ала қамтамасыз етіледі. Даму жоспары және/немесе іс-шаралар жоспары, инвестициялық жобалар, тәуекелдерді басқару сияқты мәселелерді қарау кезінде бірнеше отырыс өткізуге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орнықты дамудың тәуекелдерді басқаруды, жоспарлауды, адам ресурстарын басқаруды, инвестицияларды, есептілікті, операциялық қызметті және басқаларды қоса алғанда, түйінді процестерге, сондай-ақ даму жоспарына және шешімдер қабылдау процестеріне интеграциялануы;";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192-тармақтың</w:t>
      </w:r>
      <w:r>
        <w:rPr>
          <w:rFonts w:ascii="Times New Roman"/>
          <w:b w:val="false"/>
          <w:i w:val="false"/>
          <w:color w:val="000000"/>
          <w:sz w:val="28"/>
        </w:rPr>
        <w:t xml:space="preserve"> екінші бөлігінің 2) және 3) тармақшалары мынадай редакцияда жазылсын:</w:t>
      </w:r>
    </w:p>
    <w:p>
      <w:pPr>
        <w:spacing w:after="0"/>
        <w:ind w:left="0"/>
        <w:jc w:val="both"/>
      </w:pPr>
      <w:r>
        <w:rPr>
          <w:rFonts w:ascii="Times New Roman"/>
          <w:b w:val="false"/>
          <w:i w:val="false"/>
          <w:color w:val="000000"/>
          <w:sz w:val="28"/>
        </w:rPr>
        <w:t>
      "2) даму жоспары;</w:t>
      </w:r>
    </w:p>
    <w:p>
      <w:pPr>
        <w:spacing w:after="0"/>
        <w:ind w:left="0"/>
        <w:jc w:val="both"/>
      </w:pPr>
      <w:r>
        <w:rPr>
          <w:rFonts w:ascii="Times New Roman"/>
          <w:b w:val="false"/>
          <w:i w:val="false"/>
          <w:color w:val="000000"/>
          <w:sz w:val="28"/>
        </w:rPr>
        <w:t>
      3) тәуекелдерді басқаруды, жоспарлауды (ұзақ мерзімді (даму жоспары), орта мерзімді (бесжылдық іс-шаралар жоспары) және қысқа мерзімді (жылдық бюджет) кезеңдерді) қоса алғанда, есептілік, тәуекелдерді басқару, адам ресурстарын басқару, инвестициялар, операциялық қызмет және басқалар, сондай-ақ органдардан бастап барлық деңгейлерде (акционерлердің жалпы жиналысы (жалғыз акционер), директорлар кеңесі, басқарма) шешімдер қабылдау процестеріне қатысып, қатардағы жұмыскерлердің шешімдерін аяқтайтын негізгі процестер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даму жоспары және/немесе іс-шаралар жоспары (стратегиялық мақсаттар); қызметтің басым бағыттары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247-тармақтың </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Қоғам туралы: жалпы мәліметтер; мынадай: шығарылған акциялардың (қатысу үлестерінің) саны мен номиналдық құны, акциялар беретін құқықтардың сипаттамасы, жарияланған, бірақ орналастырылмаған акциялардың саны мен номиналдық құны, акционерлердің (қатысушылардың) құрамы және оларға тиесілі жай акциялардың (қатысу үлестерінің) саны мен үлесі, меншік құқықтарына билік ету тәртібі; миссиясы; даму жоспары, оны іске асыру нәтижелері; нарыққа шолу және нарықтағы жағдайы сияқты мәліметтерді қоса алғанда, жарғылық капиталдың құрылымы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37" w:id="11"/>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w:t>
      </w:r>
    </w:p>
    <w:bookmarkEnd w:id="11"/>
    <w:bookmarkStart w:name="z38" w:id="12"/>
    <w:p>
      <w:pPr>
        <w:spacing w:after="0"/>
        <w:ind w:left="0"/>
        <w:jc w:val="left"/>
      </w:pPr>
      <w:r>
        <w:rPr>
          <w:rFonts w:ascii="Times New Roman"/>
          <w:b/>
          <w:i w:val="false"/>
          <w:color w:val="000000"/>
        </w:rPr>
        <w:t xml:space="preserve"> 1-тарау. Жалпы ережелер</w:t>
      </w:r>
    </w:p>
    <w:bookmarkEnd w:id="12"/>
    <w:bookmarkStart w:name="z39" w:id="13"/>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тәртібін айқындайды (бұдан әрі - – Даму жоспарының орындалуы жөніндегі есеп).</w:t>
      </w:r>
    </w:p>
    <w:bookmarkEnd w:id="13"/>
    <w:bookmarkStart w:name="z40"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2) қызметтің негізгі көрсеткіші – даму жоспарының мақсатына қол жеткізу деңгейін айқындауға мүмкіндік беретін сандық өлшенетін көрсеткіш;</w:t>
      </w:r>
    </w:p>
    <w:p>
      <w:pPr>
        <w:spacing w:after="0"/>
        <w:ind w:left="0"/>
        <w:jc w:val="both"/>
      </w:pPr>
      <w:r>
        <w:rPr>
          <w:rFonts w:ascii="Times New Roman"/>
          <w:b w:val="false"/>
          <w:i w:val="false"/>
          <w:color w:val="000000"/>
          <w:sz w:val="28"/>
        </w:rPr>
        <w:t xml:space="preserve">
      3)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4) электрондық есеп – "Есептілікті тапсырудың бірыңғай жүйесі" бағдарламалық қамтамасыз етуді (бұдан әрі – бағдарламалық қамтамасыз ету) пайдалана отырып дайындалған және ұлттық куәландырушы орталық берген компанияның электрондық цифрлық қолтаңбасымен қол қойылған даму жоспарының орындалуы жөніндегі есеп.</w:t>
      </w:r>
    </w:p>
    <w:bookmarkStart w:name="z41" w:id="15"/>
    <w:p>
      <w:pPr>
        <w:spacing w:after="0"/>
        <w:ind w:left="0"/>
        <w:jc w:val="left"/>
      </w:pPr>
      <w:r>
        <w:rPr>
          <w:rFonts w:ascii="Times New Roman"/>
          <w:b/>
          <w:i w:val="false"/>
          <w:color w:val="000000"/>
        </w:rPr>
        <w:t xml:space="preserve"> 2-тарау. Даму жоспарының орындалуы жөніндегі есепті әзірлеу және ұсыну тәртібі</w:t>
      </w:r>
    </w:p>
    <w:bookmarkEnd w:id="15"/>
    <w:bookmarkStart w:name="z42" w:id="16"/>
    <w:p>
      <w:pPr>
        <w:spacing w:after="0"/>
        <w:ind w:left="0"/>
        <w:jc w:val="both"/>
      </w:pPr>
      <w:r>
        <w:rPr>
          <w:rFonts w:ascii="Times New Roman"/>
          <w:b w:val="false"/>
          <w:i w:val="false"/>
          <w:color w:val="000000"/>
          <w:sz w:val="28"/>
        </w:rPr>
        <w:t>
      3. Даму жоспарының орындалуы жөніндегі есеп мынадай тәртіппен:</w:t>
      </w:r>
    </w:p>
    <w:bookmarkEnd w:id="16"/>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соңғы төрт жыл бойынша бөле отырып және он жыл ішінде даму жоспарын іске асыру қорытындылары бойынша он жыл үшін әзірленеді және ұсынылады.</w:t>
      </w:r>
    </w:p>
    <w:bookmarkStart w:name="z43" w:id="17"/>
    <w:p>
      <w:pPr>
        <w:spacing w:after="0"/>
        <w:ind w:left="0"/>
        <w:jc w:val="both"/>
      </w:pPr>
      <w:r>
        <w:rPr>
          <w:rFonts w:ascii="Times New Roman"/>
          <w:b w:val="false"/>
          <w:i w:val="false"/>
          <w:color w:val="000000"/>
          <w:sz w:val="28"/>
        </w:rPr>
        <w:t>
      4. Даму жоспарының орындалуы жөніндегі есеп мынадай :</w:t>
      </w:r>
    </w:p>
    <w:bookmarkEnd w:id="17"/>
    <w:p>
      <w:pPr>
        <w:spacing w:after="0"/>
        <w:ind w:left="0"/>
        <w:jc w:val="both"/>
      </w:pPr>
      <w:r>
        <w:rPr>
          <w:rFonts w:ascii="Times New Roman"/>
          <w:b w:val="false"/>
          <w:i w:val="false"/>
          <w:color w:val="000000"/>
          <w:sz w:val="28"/>
        </w:rPr>
        <w:t>
      1) Қызметтің стратегиялық бағыттарына, мақсаттарына, міндеттеріне және қызметтің түйінді көрсеткіштеріне қол жеткізу бөлімінен тұрады. Осы бөлім осы Қағидаларға қосымшаға сәйкес кестені ұсына отырып, қызметтің стратегиялық бағыттары, мақсаттары, міндеттері бойынша қызметтің жоспарланған және нақты қол жеткізілген түйінді көрсеткіштері туралы, оларға қол жеткізбеу себептері туралы ақпаратты қамтиды;</w:t>
      </w:r>
    </w:p>
    <w:p>
      <w:pPr>
        <w:spacing w:after="0"/>
        <w:ind w:left="0"/>
        <w:jc w:val="both"/>
      </w:pPr>
      <w:r>
        <w:rPr>
          <w:rFonts w:ascii="Times New Roman"/>
          <w:b w:val="false"/>
          <w:i w:val="false"/>
          <w:color w:val="000000"/>
          <w:sz w:val="28"/>
        </w:rPr>
        <w:t>
      2) еркін нысанда жасалатын және мынадай мәліметтерді:</w:t>
      </w:r>
    </w:p>
    <w:p>
      <w:pPr>
        <w:spacing w:after="0"/>
        <w:ind w:left="0"/>
        <w:jc w:val="both"/>
      </w:pPr>
      <w:r>
        <w:rPr>
          <w:rFonts w:ascii="Times New Roman"/>
          <w:b w:val="false"/>
          <w:i w:val="false"/>
          <w:color w:val="000000"/>
          <w:sz w:val="28"/>
        </w:rPr>
        <w:t>
      қызметтің стратегиялық бағыттары, мақсаттары мен міндеттері бойынша қызметтің жоспарланған түйінді көрсеткіштеріне қол жеткізу дәрежесі туралы ақпаратты (нақты нәтижелердің жоспарланған нәтижелерден ауытқулары болған кезде түпкілікті нәтижелерге әсер еткен себептер мен факторларды ашу қажет), даму жоспарын іске асыруға факторлардың әсерін бағалауды, сондай-ақ даму жоспарын іске асырудың саланың, өңірдің әлеуметтік-экономикалық дамуына әсерін бағалауды;</w:t>
      </w:r>
    </w:p>
    <w:p>
      <w:pPr>
        <w:spacing w:after="0"/>
        <w:ind w:left="0"/>
        <w:jc w:val="both"/>
      </w:pPr>
      <w:r>
        <w:rPr>
          <w:rFonts w:ascii="Times New Roman"/>
          <w:b w:val="false"/>
          <w:i w:val="false"/>
          <w:color w:val="000000"/>
          <w:sz w:val="28"/>
        </w:rPr>
        <w:t>
      даму жоспарын іске асыру процесінде туындаған проблемаларды, қызметтің мақсаттары мен түйінді көрсеткіштеріне олардың әсерін, сондай-ақ даму жоспарын уақтылы іске асыруды қамтамасыз ету бойынша қабылданған шараларды;</w:t>
      </w:r>
    </w:p>
    <w:p>
      <w:pPr>
        <w:spacing w:after="0"/>
        <w:ind w:left="0"/>
        <w:jc w:val="both"/>
      </w:pPr>
      <w:r>
        <w:rPr>
          <w:rFonts w:ascii="Times New Roman"/>
          <w:b w:val="false"/>
          <w:i w:val="false"/>
          <w:color w:val="000000"/>
          <w:sz w:val="28"/>
        </w:rPr>
        <w:t>
      қызметтің стратегиялық бағыттары, мақсаттары мен міндеттері бөлінісінде есепті кезеңдегі даму жоспарын іске асыру қорытындылары туралы тұжырымдарды;</w:t>
      </w:r>
    </w:p>
    <w:p>
      <w:pPr>
        <w:spacing w:after="0"/>
        <w:ind w:left="0"/>
        <w:jc w:val="both"/>
      </w:pPr>
      <w:r>
        <w:rPr>
          <w:rFonts w:ascii="Times New Roman"/>
          <w:b w:val="false"/>
          <w:i w:val="false"/>
          <w:color w:val="000000"/>
          <w:sz w:val="28"/>
        </w:rPr>
        <w:t>
      даму жоспарын одан әрі іске асыру, оны түзету, даму жоспарын іске асыру процесінің тиімділігін арттыру, даму жоспарын іске асыру бойынша анықталған проблемаларды шешу жөніндегі ұсыныстарды қамтитын талдамалық жазба бөлімінен тұрады.</w:t>
      </w:r>
    </w:p>
    <w:bookmarkStart w:name="z44" w:id="18"/>
    <w:p>
      <w:pPr>
        <w:spacing w:after="0"/>
        <w:ind w:left="0"/>
        <w:jc w:val="both"/>
      </w:pPr>
      <w:r>
        <w:rPr>
          <w:rFonts w:ascii="Times New Roman"/>
          <w:b w:val="false"/>
          <w:i w:val="false"/>
          <w:color w:val="000000"/>
          <w:sz w:val="28"/>
        </w:rPr>
        <w:t>
      5. Даму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18"/>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бағдарламалық қамтамасыз етуді пайдалана отырып, даму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Даму жоспарының орындалуы жөніндегі есептің жобасын қарайды және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болған жағдайда атқарушы орган даму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Даму жоспарының орындалуы бойынша есептің жобасы компанияның директорлар кеңесінің отырысында бекітіледі.</w:t>
      </w:r>
    </w:p>
    <w:bookmarkStart w:name="z45" w:id="19"/>
    <w:p>
      <w:pPr>
        <w:spacing w:after="0"/>
        <w:ind w:left="0"/>
        <w:jc w:val="both"/>
      </w:pPr>
      <w:r>
        <w:rPr>
          <w:rFonts w:ascii="Times New Roman"/>
          <w:b w:val="false"/>
          <w:i w:val="false"/>
          <w:color w:val="000000"/>
          <w:sz w:val="28"/>
        </w:rPr>
        <w:t>
      6. Атқарушы орган даму жоспарының орындалуы жөніндегі есепті бекіту мәселесі бойынша компанияның директорлар кеңесі отырысының хаттамасынан үзінді көшірмені алған күннен бастап бес жұмыс күні ішінде электрондық есепке компанияның директорлар кеңесі оны бекіту туралы шешімінің сканерленген көшірмесін қоса бере отырып, Мемлекеттік мүлік тізіліміне (бұдан әрі – тізілім) енгізу үшін бірыңғай операторға электрондық есепті жібереді, сондай-ақ осы есепті даму жоспарының іске асырылуына мониторинг жүргізу үшін тиісті саланың уәкілетті органына қағаз түрінде жібереді.</w:t>
      </w:r>
    </w:p>
    <w:bookmarkEnd w:id="19"/>
    <w:bookmarkStart w:name="z46" w:id="20"/>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20"/>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47" w:id="21"/>
    <w:p>
      <w:pPr>
        <w:spacing w:after="0"/>
        <w:ind w:left="0"/>
        <w:jc w:val="both"/>
      </w:pPr>
      <w:r>
        <w:rPr>
          <w:rFonts w:ascii="Times New Roman"/>
          <w:b w:val="false"/>
          <w:i w:val="false"/>
          <w:color w:val="000000"/>
          <w:sz w:val="28"/>
        </w:rPr>
        <w:t>
      8. Бекітілген жылдық аудиттелген қаржылық есептілік есепті кезеңнен кейінгі төртінші айдың отызыншы күніне дейін болмаған жағдайда, атқарушы орган бірыңғай оператор әзірлеген бағдарламалық қамтамасыз етуді пайдалана отырып, Даму жоспарының орындалуы жөніндегі есептің (жедел деректер бойынша) жобасын әзірлеуді жүзеге асырады және электрондық есепті (жедел деректер бойынша) тізілімге енгізу үшін есепті кезеңнен кейінгі алтыншы айдың бірінші күнінен кешіктірмей бірыңғай операторға жібереді.</w:t>
      </w:r>
    </w:p>
    <w:bookmarkEnd w:id="21"/>
    <w:p>
      <w:pPr>
        <w:spacing w:after="0"/>
        <w:ind w:left="0"/>
        <w:jc w:val="both"/>
      </w:pPr>
      <w:r>
        <w:rPr>
          <w:rFonts w:ascii="Times New Roman"/>
          <w:b w:val="false"/>
          <w:i w:val="false"/>
          <w:color w:val="000000"/>
          <w:sz w:val="28"/>
        </w:rPr>
        <w:t>
      Электрондық есеп (жедел деректер бойынша) осы Қағидалардың 7-тармағына сәйкес Тізілімге енгізу үшін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Қызметтің стратегиялық бағыттарына, мақсаттарына, міндеттеріне және қызметтің түйінді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(бұдан әрі – ҚСБ)атауы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(бұдан әрі - ҚТК)атауы*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ҚСБ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n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ҚСБ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n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50" w:id="22"/>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қағидалары</w:t>
      </w:r>
    </w:p>
    <w:bookmarkEnd w:id="22"/>
    <w:bookmarkStart w:name="z51" w:id="23"/>
    <w:p>
      <w:pPr>
        <w:spacing w:after="0"/>
        <w:ind w:left="0"/>
        <w:jc w:val="left"/>
      </w:pPr>
      <w:r>
        <w:rPr>
          <w:rFonts w:ascii="Times New Roman"/>
          <w:b/>
          <w:i w:val="false"/>
          <w:color w:val="000000"/>
        </w:rPr>
        <w:t xml:space="preserve"> 1-тарау. Жалпы ережелер</w:t>
      </w:r>
    </w:p>
    <w:bookmarkEnd w:id="23"/>
    <w:bookmarkStart w:name="z52" w:id="24"/>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іс – шаралар жоспарларының орындалуы бойынша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 (бұдан әрі – Іс-шаралар жоспарын орындау бойынша есеп).</w:t>
      </w:r>
    </w:p>
    <w:bookmarkEnd w:id="24"/>
    <w:bookmarkStart w:name="z53" w:id="25"/>
    <w:p>
      <w:pPr>
        <w:spacing w:after="0"/>
        <w:ind w:left="0"/>
        <w:jc w:val="both"/>
      </w:pPr>
      <w:r>
        <w:rPr>
          <w:rFonts w:ascii="Times New Roman"/>
          <w:b w:val="false"/>
          <w:i w:val="false"/>
          <w:color w:val="000000"/>
          <w:sz w:val="28"/>
        </w:rPr>
        <w:t>
      2. Осы Қағидаларда мынадай ұғымдар пайдаланылады:</w:t>
      </w:r>
    </w:p>
    <w:bookmarkEnd w:id="25"/>
    <w:p>
      <w:pPr>
        <w:spacing w:after="0"/>
        <w:ind w:left="0"/>
        <w:jc w:val="both"/>
      </w:pP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xml:space="preserve">
      2)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3) электрондық есеп – "Есептілікті тапсырудың бірыңғай жүйесі" бағдарламалық қамтамасыз ету (бұдан әрі – бағдарламалық қамтамасыз ету) пайдалана отырып дайындалған және Ұлттық куәландырушы орталық берген компанияның электрондық цифрлық қолтаңбасы қойылған іс-шаралар жоспарының орындауы жөніндегі есеп.</w:t>
      </w:r>
    </w:p>
    <w:bookmarkStart w:name="z54" w:id="26"/>
    <w:p>
      <w:pPr>
        <w:spacing w:after="0"/>
        <w:ind w:left="0"/>
        <w:jc w:val="left"/>
      </w:pPr>
      <w:r>
        <w:rPr>
          <w:rFonts w:ascii="Times New Roman"/>
          <w:b/>
          <w:i w:val="false"/>
          <w:color w:val="000000"/>
        </w:rPr>
        <w:t xml:space="preserve"> 2-тарау. Іс-шаралар жоспарының орындалуы жөніндегі есепті әзірлеу және ұсыну тәртібі</w:t>
      </w:r>
    </w:p>
    <w:bookmarkEnd w:id="26"/>
    <w:bookmarkStart w:name="z55" w:id="27"/>
    <w:p>
      <w:pPr>
        <w:spacing w:after="0"/>
        <w:ind w:left="0"/>
        <w:jc w:val="both"/>
      </w:pPr>
      <w:r>
        <w:rPr>
          <w:rFonts w:ascii="Times New Roman"/>
          <w:b w:val="false"/>
          <w:i w:val="false"/>
          <w:color w:val="000000"/>
          <w:sz w:val="28"/>
        </w:rPr>
        <w:t>
      3. Іс-шаралар жоспарын орындау жөніндегі есеп әрбір жылдың қорытындылары бойынша әзірленеді және ұсынылады.</w:t>
      </w:r>
    </w:p>
    <w:bookmarkEnd w:id="27"/>
    <w:bookmarkStart w:name="z56" w:id="28"/>
    <w:p>
      <w:pPr>
        <w:spacing w:after="0"/>
        <w:ind w:left="0"/>
        <w:jc w:val="both"/>
      </w:pPr>
      <w:r>
        <w:rPr>
          <w:rFonts w:ascii="Times New Roman"/>
          <w:b w:val="false"/>
          <w:i w:val="false"/>
          <w:color w:val="000000"/>
          <w:sz w:val="28"/>
        </w:rPr>
        <w:t xml:space="preserve">
      4. "Самұрық-Қазына" ұлттық әл-ауқат қоры" акционерлік қоғамын (бұдан әрі – Қор) қоспағанда, іс-шаралар жоспарының орындалуы жөніндегі есептің жобасын әзірлеу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құрылымына,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тізбесіне сәйкес жүзеге асырылады.</w:t>
      </w:r>
    </w:p>
    <w:bookmarkEnd w:id="28"/>
    <w:p>
      <w:pPr>
        <w:spacing w:after="0"/>
        <w:ind w:left="0"/>
        <w:jc w:val="both"/>
      </w:pPr>
      <w:r>
        <w:rPr>
          <w:rFonts w:ascii="Times New Roman"/>
          <w:b w:val="false"/>
          <w:i w:val="false"/>
          <w:color w:val="000000"/>
          <w:sz w:val="28"/>
        </w:rPr>
        <w:t>
      Акциялары (қатысу үлестері) компанияға шешімдерді айқындау құқығын беретін заңды тұлғаларға қатысты іс-шаралар жоспарларының орындалуы жөніндегі есептің нысандары мен көрсеткіштер тізбесі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Іс-шаралар жоспарының есебіне түсіндірме жазба іс-шаралар жоспары есебінің әрбір бөлімі бойынша түсіндірулерді қамтиды және оның ажырамас бөлігі болып табылады.</w:t>
      </w:r>
    </w:p>
    <w:p>
      <w:pPr>
        <w:spacing w:after="0"/>
        <w:ind w:left="0"/>
        <w:jc w:val="both"/>
      </w:pPr>
      <w:r>
        <w:rPr>
          <w:rFonts w:ascii="Times New Roman"/>
          <w:b w:val="false"/>
          <w:i w:val="false"/>
          <w:color w:val="000000"/>
          <w:sz w:val="28"/>
        </w:rPr>
        <w:t>
      Қордың іс-шаралар жоспарын орындау жөніндегі есептің жобасын әзірлеу Қордың Директорлар кеңесінің шешімімен бекітілетін Қордың іс-шаралар жоспарын әзірлеу, бекіту, іске асырылуын мониторингтеу, бағалау, орындау жөніндегі есептерді ұсыну қағидалары шеңберінде жүзеге асырылады.</w:t>
      </w:r>
    </w:p>
    <w:bookmarkStart w:name="z57" w:id="29"/>
    <w:p>
      <w:pPr>
        <w:spacing w:after="0"/>
        <w:ind w:left="0"/>
        <w:jc w:val="both"/>
      </w:pPr>
      <w:r>
        <w:rPr>
          <w:rFonts w:ascii="Times New Roman"/>
          <w:b w:val="false"/>
          <w:i w:val="false"/>
          <w:color w:val="000000"/>
          <w:sz w:val="28"/>
        </w:rPr>
        <w:t>
      5. Іс-шаралар жоспарын орындау жөніндегі есепті әзірлеу және бекіту жылдық аудиттелген қаржылық есептілік бекітілгеннен кейін мынадай тәртіппен жүзеге асырылады:</w:t>
      </w:r>
    </w:p>
    <w:bookmarkEnd w:id="29"/>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бағдарламалық қамтамасыз етуді пайдалана отырып, іс-шаралар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іс-шаралар жоспарының орындалуы жөніндегі есептің жобасын қарайды және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болған жағдайда атқарушы орган іс-шаралар жоспарын орындау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іс-шаралар жоспарын орындау жөніндегі есептің жобасы компанияның директорлар кеңесінің отырысында бекітіледі.</w:t>
      </w:r>
    </w:p>
    <w:bookmarkStart w:name="z58" w:id="30"/>
    <w:p>
      <w:pPr>
        <w:spacing w:after="0"/>
        <w:ind w:left="0"/>
        <w:jc w:val="both"/>
      </w:pPr>
      <w:r>
        <w:rPr>
          <w:rFonts w:ascii="Times New Roman"/>
          <w:b w:val="false"/>
          <w:i w:val="false"/>
          <w:color w:val="000000"/>
          <w:sz w:val="28"/>
        </w:rPr>
        <w:t>
      6. Атқарушы орган іс – шаралар жоспарын орындау жөніндегі есепті бекіту мәселесі бойынша Компанияның Директорлар кеңесі отырысының хаттамасынан үзінді-көшірме алған күннен бастап бес жұмыс күні ішінде электрондық есепті мемлекеттік мүлік тізіліміне (бұдан әрі-тізілім) енгізу үшін, электрондық есепке Компанияның Директорлар кеңесі оны бекіту туралы шешімінің сканерленген көшірмесін қоса бере отырып, бірыңғай операторға жібереді, сондай-ақ осы есепті іс-шаралар жоспарын іске асыру мониторингін жүргізу үшін тиісті саланың уәкілетті органына қағаз түрінде жібереді.</w:t>
      </w:r>
    </w:p>
    <w:bookmarkEnd w:id="30"/>
    <w:bookmarkStart w:name="z59" w:id="31"/>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31"/>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60" w:id="32"/>
    <w:p>
      <w:pPr>
        <w:spacing w:after="0"/>
        <w:ind w:left="0"/>
        <w:jc w:val="both"/>
      </w:pPr>
      <w:r>
        <w:rPr>
          <w:rFonts w:ascii="Times New Roman"/>
          <w:b w:val="false"/>
          <w:i w:val="false"/>
          <w:color w:val="000000"/>
          <w:sz w:val="28"/>
        </w:rPr>
        <w:t>
      8. Бекітілген жылдық аудиттелген қаржылық есептілік есепті кезеңнен кейінгі үшінші айдың отызыншы күніне дейін болмаған жағдайда, атқарушы орган бірыңғай оператор әзірлеген бағдарламалық қамтамасыз етуді пайдалана отырып, іс-шаралар жоспарының (жедел деректер бойынша) орындалуы жөніндегі есептің жобасын әзірлеуді жүзеге асырады және электрондық есепті (жедел деректер бойынша) тізілімге енгізу үшін есепті кезеңнен кейінгі бесінші айдың бірінші күнінен кешіктірмей бірыңғай операторға жібереді.</w:t>
      </w:r>
    </w:p>
    <w:bookmarkEnd w:id="32"/>
    <w:p>
      <w:pPr>
        <w:spacing w:after="0"/>
        <w:ind w:left="0"/>
        <w:jc w:val="both"/>
      </w:pPr>
      <w:r>
        <w:rPr>
          <w:rFonts w:ascii="Times New Roman"/>
          <w:b w:val="false"/>
          <w:i w:val="false"/>
          <w:color w:val="000000"/>
          <w:sz w:val="28"/>
        </w:rPr>
        <w:t>
      Іс-шаралар жоспарын орындау жөніндегі есепті әзірлеу және бекіту (жедел деректер бойынша) мынадай тәртіппен жүзеге асырылады:</w:t>
      </w:r>
    </w:p>
    <w:p>
      <w:pPr>
        <w:spacing w:after="0"/>
        <w:ind w:left="0"/>
        <w:jc w:val="both"/>
      </w:pPr>
      <w:r>
        <w:rPr>
          <w:rFonts w:ascii="Times New Roman"/>
          <w:b w:val="false"/>
          <w:i w:val="false"/>
          <w:color w:val="000000"/>
          <w:sz w:val="28"/>
        </w:rPr>
        <w:t>
      1) іс-шаралар жоспарының орындалуы жөніндегі есепті әзірлеуге жауапты компанияның құрылымдық бөлімшесі есепті кезеңнен кейінгі төртінші айдың оныншы күнінен кешіктірмей іс-шаралар жоспарының орындалуы жөніндегі есептің жобасын (жедел деректер бойынша) әзірлеуді жүзеге асырады және оны Компанияның атқарушы органының қарауына енгізеді.</w:t>
      </w:r>
    </w:p>
    <w:p>
      <w:pPr>
        <w:spacing w:after="0"/>
        <w:ind w:left="0"/>
        <w:jc w:val="both"/>
      </w:pPr>
      <w:r>
        <w:rPr>
          <w:rFonts w:ascii="Times New Roman"/>
          <w:b w:val="false"/>
          <w:i w:val="false"/>
          <w:color w:val="000000"/>
          <w:sz w:val="28"/>
        </w:rPr>
        <w:t>
      Компанияның атқарушы органы күнтізбелік жеті күн ішінде іс-шаралар жоспарын орындау жөніндегі есептің жобасын (жедел деректер бойынша) қарайды және бекіту туралы не оны пысықтау үшін қайтару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жауапты құрылымдық бөлімшесі іс-шаралар жоспарының орындалуы жөніндегі есептің жобасын (жедел деректер бойынша) Компанияның атқарушы органы айқындаған, бірақ ескертулерді алған сәттен бастап күнтізбелік бес күннен аспайтын мерзімде пысықтайды және оны Компанияның атқарушы органының қарауына қайта ұсынады;</w:t>
      </w:r>
    </w:p>
    <w:p>
      <w:pPr>
        <w:spacing w:after="0"/>
        <w:ind w:left="0"/>
        <w:jc w:val="both"/>
      </w:pPr>
      <w:r>
        <w:rPr>
          <w:rFonts w:ascii="Times New Roman"/>
          <w:b w:val="false"/>
          <w:i w:val="false"/>
          <w:color w:val="000000"/>
          <w:sz w:val="28"/>
        </w:rPr>
        <w:t>
      2) іс-шаралар жоспарын орындау жөніндегі есептің жобасын (жедел деректер бойынша) Компанияның атқарушы органы бекітеді.</w:t>
      </w:r>
    </w:p>
    <w:p>
      <w:pPr>
        <w:spacing w:after="0"/>
        <w:ind w:left="0"/>
        <w:jc w:val="both"/>
      </w:pPr>
      <w:r>
        <w:rPr>
          <w:rFonts w:ascii="Times New Roman"/>
          <w:b w:val="false"/>
          <w:i w:val="false"/>
          <w:color w:val="000000"/>
          <w:sz w:val="28"/>
        </w:rPr>
        <w:t>
      Іс-шаралар жоспарын орындау жөніндегі есепті бекіту қорытындылары бойынша (жедел деректер бойынша) үш жұмыс күні ішінде электрондық есепке Компанияның атқарушы органының оны бекіту туралы шешімінің сканерленген көшірмесін тіркей отырып, Тізілімге енгізу үшін бірыңғай операторға электрондық есеп жіберіледі.</w:t>
      </w:r>
    </w:p>
    <w:bookmarkStart w:name="z61" w:id="33"/>
    <w:p>
      <w:pPr>
        <w:spacing w:after="0"/>
        <w:ind w:left="0"/>
        <w:jc w:val="both"/>
      </w:pPr>
      <w:r>
        <w:rPr>
          <w:rFonts w:ascii="Times New Roman"/>
          <w:b w:val="false"/>
          <w:i w:val="false"/>
          <w:color w:val="000000"/>
          <w:sz w:val="28"/>
        </w:rPr>
        <w:t xml:space="preserve">
      9. Атқарушы орган Қазақстан Республикасы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іс-шаралар жоспарын орындау жөніндегі есепте және іс-шаралар жоспарын орындау жөніндегі есепте (жедел деректер бойынша) ұсынылған жедел деректердің уақтылығы мен анықтығы үшін тәртіптік жауаптылықта болады.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63" w:id="34"/>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бюджетпен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түсетін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20"/>
              <w:ind w:left="20"/>
              <w:jc w:val="both"/>
            </w:pPr>
            <w:r>
              <w:rPr>
                <w:rFonts w:ascii="Times New Roman"/>
                <w:b w:val="false"/>
                <w:i w:val="false"/>
                <w:color w:val="000000"/>
                <w:sz w:val="20"/>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 (earnings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есепті кезеңдегі борыштық жүктемесі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есепті кезеңде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акцияларының бақылау пакеті (қатысу үлестері) компанияға тиесілі ұйымдарды (қызметкерлердің жоспарланған орташа жылдық саны, орташа айлық жалақы, еңбекақы төлеу қоры, кадрлардың тұрақтамау деңгейі) ескере отырып, компанияның шоғырландырылған кадр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Компанияға тиесілі Компанияның және/немесе ұйымдардың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немесе төмендеу негіздемесімен есепті кезеңдегі әкімшілік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емес үй-жайларды жалдау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есепті кезең ішінде Компания қызметінің қорытындыларын ашу үшін осындай толықтыру орынды болған кезде, Есеп басқа тармақтармен, тармақшалармен және қосымшалармен толықтырылуы мүмкін.</w:t>
      </w:r>
    </w:p>
    <w:p>
      <w:pPr>
        <w:spacing w:after="0"/>
        <w:ind w:left="0"/>
        <w:jc w:val="both"/>
      </w:pPr>
      <w:r>
        <w:rPr>
          <w:rFonts w:ascii="Times New Roman"/>
          <w:b w:val="false"/>
          <w:i w:val="false"/>
          <w:color w:val="000000"/>
          <w:sz w:val="28"/>
        </w:rPr>
        <w:t>
      Есеп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65" w:id="35"/>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w:t>
      </w:r>
    </w:p>
    <w:bookmarkEnd w:id="35"/>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p>
      <w:pPr>
        <w:spacing w:after="0"/>
        <w:ind w:left="0"/>
        <w:jc w:val="both"/>
      </w:pPr>
      <w:r>
        <w:rPr>
          <w:rFonts w:ascii="Times New Roman"/>
          <w:b w:val="false"/>
          <w:i w:val="false"/>
          <w:color w:val="000000"/>
          <w:sz w:val="28"/>
        </w:rPr>
        <w:t>
      форма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p>
      <w:pPr>
        <w:spacing w:after="0"/>
        <w:ind w:left="0"/>
        <w:jc w:val="both"/>
      </w:pPr>
      <w:r>
        <w:rPr>
          <w:rFonts w:ascii="Times New Roman"/>
          <w:b w:val="false"/>
          <w:i w:val="false"/>
          <w:color w:val="000000"/>
          <w:sz w:val="28"/>
        </w:rPr>
        <w:t xml:space="preserve">
      2-нысан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p>
      <w:pPr>
        <w:spacing w:after="0"/>
        <w:ind w:left="0"/>
        <w:jc w:val="both"/>
      </w:pPr>
      <w:r>
        <w:rPr>
          <w:rFonts w:ascii="Times New Roman"/>
          <w:b w:val="false"/>
          <w:i w:val="false"/>
          <w:color w:val="000000"/>
          <w:sz w:val="28"/>
        </w:rPr>
        <w:t>
      2.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p>
      <w:pPr>
        <w:spacing w:after="0"/>
        <w:ind w:left="0"/>
        <w:jc w:val="both"/>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(КП) (сандық немесе сапалық)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қамтамасыз ету және салыстыру арқылы айқындалады.</w:t>
      </w:r>
    </w:p>
    <w:p>
      <w:pPr>
        <w:spacing w:after="0"/>
        <w:ind w:left="0"/>
        <w:jc w:val="both"/>
      </w:pPr>
      <w:r>
        <w:rPr>
          <w:rFonts w:ascii="Times New Roman"/>
          <w:b w:val="false"/>
          <w:i w:val="false"/>
          <w:color w:val="000000"/>
          <w:sz w:val="28"/>
        </w:rPr>
        <w:t>
      ** жоспарды орындау бойынша есепте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3.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p>
      <w:pPr>
        <w:spacing w:after="0"/>
        <w:ind w:left="0"/>
        <w:jc w:val="both"/>
      </w:pPr>
      <w:r>
        <w:rPr>
          <w:rFonts w:ascii="Times New Roman"/>
          <w:b w:val="false"/>
          <w:i w:val="false"/>
          <w:color w:val="000000"/>
          <w:sz w:val="28"/>
        </w:rPr>
        <w:t>
      3.1. қызметтің негізгі көрсеткіштеріне қол жеткізу:</w:t>
      </w:r>
    </w:p>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w:t>
      </w:r>
    </w:p>
    <w:p>
      <w:pPr>
        <w:spacing w:after="0"/>
        <w:ind w:left="0"/>
        <w:jc w:val="both"/>
      </w:pPr>
      <w:r>
        <w:rPr>
          <w:rFonts w:ascii="Times New Roman"/>
          <w:b w:val="false"/>
          <w:i w:val="false"/>
          <w:color w:val="000000"/>
          <w:sz w:val="28"/>
        </w:rPr>
        <w:t>
      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 көрсете отырып)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активті қайта құрылымдау (бөлу, бөліп шығару, қосу, тарату, сату (иеліктен шығару) жаңаларын құру, акцияларды (қатысу үлестерін) сатып алу)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түсетін түсімдер:</w:t>
      </w:r>
    </w:p>
    <w:p>
      <w:pPr>
        <w:spacing w:after="0"/>
        <w:ind w:left="0"/>
        <w:jc w:val="both"/>
      </w:pPr>
      <w:r>
        <w:rPr>
          <w:rFonts w:ascii="Times New Roman"/>
          <w:b w:val="false"/>
          <w:i w:val="false"/>
          <w:color w:val="000000"/>
          <w:sz w:val="28"/>
        </w:rPr>
        <w:t>
      6-нысан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жоспарды орындау бойынша есепте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4.2.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 :</w:t>
      </w:r>
    </w:p>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акциялардың мемлекеттік пакетіне дивидендтер төлеу:</w:t>
      </w:r>
    </w:p>
    <w:p>
      <w:pPr>
        <w:spacing w:after="0"/>
        <w:ind w:left="0"/>
        <w:jc w:val="both"/>
      </w:pPr>
      <w:r>
        <w:rPr>
          <w:rFonts w:ascii="Times New Roman"/>
          <w:b w:val="false"/>
          <w:i w:val="false"/>
          <w:color w:val="000000"/>
          <w:sz w:val="28"/>
        </w:rPr>
        <w:t>
      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p>
      <w:pPr>
        <w:spacing w:after="0"/>
        <w:ind w:left="0"/>
        <w:jc w:val="both"/>
      </w:pPr>
      <w:r>
        <w:rPr>
          <w:rFonts w:ascii="Times New Roman"/>
          <w:b w:val="false"/>
          <w:i w:val="false"/>
          <w:color w:val="000000"/>
          <w:sz w:val="28"/>
        </w:rPr>
        <w:t>
      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басталу күні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p>
      <w:pPr>
        <w:spacing w:after="0"/>
        <w:ind w:left="0"/>
        <w:jc w:val="both"/>
      </w:pPr>
      <w:r>
        <w:rPr>
          <w:rFonts w:ascii="Times New Roman"/>
          <w:b w:val="false"/>
          <w:i w:val="false"/>
          <w:color w:val="000000"/>
          <w:sz w:val="28"/>
        </w:rPr>
        <w:t>
      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(Кепілдік берілетін қарыздың мерзімі)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(НҚ)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өтеу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 :</w:t>
      </w:r>
    </w:p>
    <w:p>
      <w:pPr>
        <w:spacing w:after="0"/>
        <w:ind w:left="0"/>
        <w:jc w:val="both"/>
      </w:pPr>
      <w:r>
        <w:rPr>
          <w:rFonts w:ascii="Times New Roman"/>
          <w:b w:val="false"/>
          <w:i w:val="false"/>
          <w:color w:val="000000"/>
          <w:sz w:val="28"/>
        </w:rPr>
        <w:t>
      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коэффициенті / 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Қарыз коэффициенті / ЕВИТДА = жиынтық міндеттемелер / EBITDA</w:t>
      </w:r>
    </w:p>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LС-қарыз капиталы; ЕО-меншікті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Коэффициент пайыздар мен салықтарға дейінгі пайда пайыздарды төлеу шығындарынан қанша есе көп екенін нақты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Пайыздарды жабу коэффициенті = EBIT / төлеуге пайыздар</w:t>
      </w:r>
    </w:p>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СА – ағымдағы активтер;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міндеттемелердің көлемі – қаржылық міндеттемелердің:</w:t>
      </w:r>
    </w:p>
    <w:p>
      <w:pPr>
        <w:spacing w:after="0"/>
        <w:ind w:left="0"/>
        <w:jc w:val="both"/>
      </w:pPr>
      <w:r>
        <w:rPr>
          <w:rFonts w:ascii="Times New Roman"/>
          <w:b w:val="false"/>
          <w:i w:val="false"/>
          <w:color w:val="000000"/>
          <w:sz w:val="28"/>
        </w:rPr>
        <w:t>
      шарттық міндеттемеде негізделген:</w:t>
      </w:r>
    </w:p>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p>
      <w:pPr>
        <w:spacing w:after="0"/>
        <w:ind w:left="0"/>
        <w:jc w:val="both"/>
      </w:pPr>
      <w:r>
        <w:rPr>
          <w:rFonts w:ascii="Times New Roman"/>
          <w:b w:val="false"/>
          <w:i w:val="false"/>
          <w:color w:val="000000"/>
          <w:sz w:val="28"/>
        </w:rPr>
        <w:t>
      субъект үшін ықтимал тиімсіз шарттарда басқа субъектімен қаржылық активтермен немесе қаржылық міндеттемелермен алмасу;</w:t>
      </w:r>
    </w:p>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 қаражатын басқару, оларды есепті кезеңде орналастыру саясаты:</w:t>
      </w:r>
    </w:p>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 көрсетіледі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7.2. дивидендтік саясат және олардың негіздемесі:</w:t>
      </w:r>
    </w:p>
    <w:p>
      <w:pPr>
        <w:spacing w:after="0"/>
        <w:ind w:left="0"/>
        <w:jc w:val="both"/>
      </w:pPr>
      <w:r>
        <w:rPr>
          <w:rFonts w:ascii="Times New Roman"/>
          <w:b w:val="false"/>
          <w:i w:val="false"/>
          <w:color w:val="000000"/>
          <w:sz w:val="28"/>
        </w:rPr>
        <w:t>
      14-нысан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 есепті кезең үшін:</w:t>
      </w:r>
    </w:p>
    <w:p>
      <w:pPr>
        <w:spacing w:after="0"/>
        <w:ind w:left="0"/>
        <w:jc w:val="both"/>
      </w:pPr>
      <w:r>
        <w:rPr>
          <w:rFonts w:ascii="Times New Roman"/>
          <w:b w:val="false"/>
          <w:i w:val="false"/>
          <w:color w:val="000000"/>
          <w:sz w:val="28"/>
        </w:rPr>
        <w:t>
      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Компанияның және/немесе акцияларының (қатысу үлестерінің) бақылау пакеті компанияға тиесілі ұйымдардың есепті кезеңдегі кадр саясаты (жұмыскерлердің жылдық орташа саны, орташа айлық жалақы, еңбекақы төлеу қоры, кадрлардың тұрақтамау деңгейі) *:</w:t>
      </w:r>
    </w:p>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 немесе төмендеу негіздемесі бар болжам:</w:t>
      </w:r>
    </w:p>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36"/>
    <w:p>
      <w:pPr>
        <w:spacing w:after="0"/>
        <w:ind w:left="0"/>
        <w:jc w:val="both"/>
      </w:pPr>
      <w:r>
        <w:rPr>
          <w:rFonts w:ascii="Times New Roman"/>
          <w:b w:val="false"/>
          <w:i w:val="false"/>
          <w:color w:val="000000"/>
          <w:sz w:val="28"/>
        </w:rPr>
        <w:t>
      7.6 өсу немесе төмендеу негіздемесімен есепті кезеңдегі әкімшілік шығыстар:</w:t>
      </w:r>
    </w:p>
    <w:bookmarkEnd w:id="36"/>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xml:space="preserve">
      18-нысан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5" w:id="37"/>
    <w:p>
      <w:pPr>
        <w:spacing w:after="0"/>
        <w:ind w:left="0"/>
        <w:jc w:val="both"/>
      </w:pPr>
      <w:r>
        <w:rPr>
          <w:rFonts w:ascii="Times New Roman"/>
          <w:b w:val="false"/>
          <w:i w:val="false"/>
          <w:color w:val="000000"/>
          <w:sz w:val="28"/>
        </w:rPr>
        <w:t>
      7.7 есепті кезеңде тұрғын емес үй-жайларды жалға алу бойынша шығыстар:</w:t>
      </w:r>
    </w:p>
    <w:bookmarkEnd w:id="37"/>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 үй-жайлардың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дәрі-дәрмектер, техникалық құралдар, мүкәммал және кеңсе керек-жарақтары қоймалары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6" w:id="38"/>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bookmarkEnd w:id="38"/>
    <w:p>
      <w:pPr>
        <w:spacing w:after="0"/>
        <w:ind w:left="0"/>
        <w:jc w:val="both"/>
      </w:pPr>
      <w:r>
        <w:rPr>
          <w:rFonts w:ascii="Times New Roman"/>
          <w:b w:val="false"/>
          <w:i w:val="false"/>
          <w:color w:val="000000"/>
          <w:sz w:val="28"/>
        </w:rPr>
        <w:t xml:space="preserve">
      20-нысан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Start w:name="z187" w:id="39"/>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bookmarkEnd w:id="39"/>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8" w:id="40"/>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bookmarkEnd w:id="40"/>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1-еншілес ұйым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bookmarkStart w:name="z66" w:id="41"/>
    <w:p>
      <w:pPr>
        <w:spacing w:after="0"/>
        <w:ind w:left="0"/>
        <w:jc w:val="left"/>
      </w:pPr>
      <w:r>
        <w:rPr>
          <w:rFonts w:ascii="Times New Roman"/>
          <w:b/>
          <w:i w:val="false"/>
          <w:color w:val="000000"/>
        </w:rPr>
        <w:t xml:space="preserve">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w:t>
      </w:r>
    </w:p>
    <w:bookmarkEnd w:id="41"/>
    <w:bookmarkStart w:name="z67" w:id="42"/>
    <w:p>
      <w:pPr>
        <w:spacing w:after="0"/>
        <w:ind w:left="0"/>
        <w:jc w:val="left"/>
      </w:pPr>
      <w:r>
        <w:rPr>
          <w:rFonts w:ascii="Times New Roman"/>
          <w:b/>
          <w:i w:val="false"/>
          <w:color w:val="000000"/>
        </w:rPr>
        <w:t xml:space="preserve"> 1-тарау. Жалпы ережелер</w:t>
      </w:r>
    </w:p>
    <w:bookmarkEnd w:id="42"/>
    <w:bookmarkStart w:name="z68" w:id="43"/>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тәртібін (бұдан әрі – даму жоспары) айқындайды.</w:t>
      </w:r>
    </w:p>
    <w:bookmarkEnd w:id="43"/>
    <w:bookmarkStart w:name="z69" w:id="44"/>
    <w:p>
      <w:pPr>
        <w:spacing w:after="0"/>
        <w:ind w:left="0"/>
        <w:jc w:val="both"/>
      </w:pPr>
      <w:r>
        <w:rPr>
          <w:rFonts w:ascii="Times New Roman"/>
          <w:b w:val="false"/>
          <w:i w:val="false"/>
          <w:color w:val="000000"/>
          <w:sz w:val="28"/>
        </w:rPr>
        <w:t>
      2. Осы Қағидаларда пайдаланылатын негізгі ұғымдар:</w:t>
      </w:r>
    </w:p>
    <w:bookmarkEnd w:id="44"/>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жоспары (бұдан әрі –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4) электрондық есеп – "Есептілікті тапсырудың бірыңғай жүйесі" бағдарламалық қамтамасыз етуді (бұдан әрі – бағдарламалық қамтамасыз ету) пайдалана отырып, ұлттық куәландырушы орталық берген және мемлекеттік мүлік тізіліміне (бұдан әрі – тізілім) қосу үшін компанияның электрондық цифрлық қолтаңбасымен қол қойылатын даму жоспарының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қолтаңбасымен қол қойылатын даму жоспарының іске асырылуын мониторингтеу нәтижелерін қамтитын есеп.</w:t>
      </w:r>
    </w:p>
    <w:bookmarkStart w:name="z70" w:id="45"/>
    <w:p>
      <w:pPr>
        <w:spacing w:after="0"/>
        <w:ind w:left="0"/>
        <w:jc w:val="both"/>
      </w:pPr>
      <w:r>
        <w:rPr>
          <w:rFonts w:ascii="Times New Roman"/>
          <w:b w:val="false"/>
          <w:i w:val="false"/>
          <w:color w:val="000000"/>
          <w:sz w:val="28"/>
        </w:rPr>
        <w:t>
      3. Компанияның даму жоспары Қазақстан Республикасының стратегиялық және бағдарламалық құжаттары ескеріле отырып, он жылдық кезеңге бір рет әзірленеді.</w:t>
      </w:r>
    </w:p>
    <w:bookmarkEnd w:id="45"/>
    <w:bookmarkStart w:name="z71" w:id="46"/>
    <w:p>
      <w:pPr>
        <w:spacing w:after="0"/>
        <w:ind w:left="0"/>
        <w:jc w:val="both"/>
      </w:pPr>
      <w:r>
        <w:rPr>
          <w:rFonts w:ascii="Times New Roman"/>
          <w:b w:val="false"/>
          <w:i w:val="false"/>
          <w:color w:val="000000"/>
          <w:sz w:val="28"/>
        </w:rPr>
        <w:t>
      4. Компанияның даму жоспары оның бес жылдық кезеңге арналған іс-шаралар жоспарын әзірлеу үшін негіз болып табылады және оның стратегиялық бағыттарын, мақсаттары мен қызмет нәтижелерінің көрсеткіштерін айқындайды және акциялары (қатысу үлестері) компанияға осы заңды тұлғалар қабылдайтын шешімдерді айқындау құқығын беретін заңды тұлғалардың даму жоспарын (қызметтің стратегиялық бағыттарын) ескере отырып әзірленеді.</w:t>
      </w:r>
    </w:p>
    <w:bookmarkEnd w:id="46"/>
    <w:bookmarkStart w:name="z72" w:id="47"/>
    <w:p>
      <w:pPr>
        <w:spacing w:after="0"/>
        <w:ind w:left="0"/>
        <w:jc w:val="left"/>
      </w:pPr>
      <w:r>
        <w:rPr>
          <w:rFonts w:ascii="Times New Roman"/>
          <w:b/>
          <w:i w:val="false"/>
          <w:color w:val="000000"/>
        </w:rPr>
        <w:t xml:space="preserve"> 2-тарау. Компанияның даму жоспарын әзірлеу және бекіту тәртібі</w:t>
      </w:r>
    </w:p>
    <w:bookmarkEnd w:id="47"/>
    <w:bookmarkStart w:name="z73" w:id="48"/>
    <w:p>
      <w:pPr>
        <w:spacing w:after="0"/>
        <w:ind w:left="0"/>
        <w:jc w:val="both"/>
      </w:pPr>
      <w:r>
        <w:rPr>
          <w:rFonts w:ascii="Times New Roman"/>
          <w:b w:val="false"/>
          <w:i w:val="false"/>
          <w:color w:val="000000"/>
          <w:sz w:val="28"/>
        </w:rPr>
        <w:t>
      5. "Самұрық-Қазына" ұлттық әл-ауқат қоры" акционерлік қоғамын (бұдан әрі – Қор) қоспағанда, Компанияның даму жоспарының жобасы Қазақстан Республикасының стратегиялық және бағдарламалық құжаттарында, мемлекеттік органдардың даму жоспарларында жазылған мақсаттар мен міндеттерге сәйкестігіне тиісті саланың мемлекеттік жоспарлау жөніндегі уәкілетті органдарымен және бюджеттік жоспарлау жөніндегі уәкілетті органмен әлеуметтік-экономикалық даму болжамында көрсетілген бюджеттік параметрлерге сәйкестігіне келісіледі.</w:t>
      </w:r>
    </w:p>
    <w:bookmarkEnd w:id="48"/>
    <w:bookmarkStart w:name="z74" w:id="49"/>
    <w:p>
      <w:pPr>
        <w:spacing w:after="0"/>
        <w:ind w:left="0"/>
        <w:jc w:val="both"/>
      </w:pPr>
      <w:r>
        <w:rPr>
          <w:rFonts w:ascii="Times New Roman"/>
          <w:b w:val="false"/>
          <w:i w:val="false"/>
          <w:color w:val="000000"/>
          <w:sz w:val="28"/>
        </w:rPr>
        <w:t>
      6. Компанияның даму жоспары мынадай:</w:t>
      </w:r>
    </w:p>
    <w:bookmarkEnd w:id="49"/>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ағымдағы жағдайды және сыртқы ортаның жаһандық факторларының әсерін – компания жұмыс істейтін және компанияның мақсаттарына қол жеткізуге әсер етуі мүмкін құқықтық, саяси, шаруашылық, демографиялық, технологиялық және басқалардың жиынтығын қамтитын сыртқы ортаны талдау;</w:t>
      </w:r>
    </w:p>
    <w:p>
      <w:pPr>
        <w:spacing w:after="0"/>
        <w:ind w:left="0"/>
        <w:jc w:val="both"/>
      </w:pPr>
      <w:r>
        <w:rPr>
          <w:rFonts w:ascii="Times New Roman"/>
          <w:b w:val="false"/>
          <w:i w:val="false"/>
          <w:color w:val="000000"/>
          <w:sz w:val="28"/>
        </w:rPr>
        <w:t>
      компания қызметіндегі күшті және әлсіз жақтарды талдауды қамтитын ішкі ортаны талдау кіші бөлімдерін қамтитын компанияның ағымдағы жай-күйіне талдау бөлімдерінен тұратын құжат болып табылады.</w:t>
      </w:r>
    </w:p>
    <w:p>
      <w:pPr>
        <w:spacing w:after="0"/>
        <w:ind w:left="0"/>
        <w:jc w:val="both"/>
      </w:pPr>
      <w:r>
        <w:rPr>
          <w:rFonts w:ascii="Times New Roman"/>
          <w:b w:val="false"/>
          <w:i w:val="false"/>
          <w:color w:val="000000"/>
          <w:sz w:val="28"/>
        </w:rPr>
        <w:t>
      Сондай-ақ, компанияның ағымдағы жағдайын талдау қазіргі және ықтимал қауіптер мен тәуекелдерді талдауды және компанияның мақсаттарына жету мүмкіндіктерін анықтауды қамтиды;</w:t>
      </w:r>
    </w:p>
    <w:p>
      <w:pPr>
        <w:spacing w:after="0"/>
        <w:ind w:left="0"/>
        <w:jc w:val="both"/>
      </w:pPr>
      <w:r>
        <w:rPr>
          <w:rFonts w:ascii="Times New Roman"/>
          <w:b w:val="false"/>
          <w:i w:val="false"/>
          <w:color w:val="000000"/>
          <w:sz w:val="28"/>
        </w:rPr>
        <w:t>
      2) миссиясы мен пайымдауы, бұл ретте миссиясы мемлекет компания алдына қоятын міндеттерге сәйкес келеді және мемлекет қойған міндеттер, ол орындайтын функциялар, қызмет бағыттары және саланы (экономика секторын) дамыту тұрғысында компанияның негізгі мақсатын қамтуға тиіс.</w:t>
      </w:r>
    </w:p>
    <w:p>
      <w:pPr>
        <w:spacing w:after="0"/>
        <w:ind w:left="0"/>
        <w:jc w:val="both"/>
      </w:pPr>
      <w:r>
        <w:rPr>
          <w:rFonts w:ascii="Times New Roman"/>
          <w:b w:val="false"/>
          <w:i w:val="false"/>
          <w:color w:val="000000"/>
          <w:sz w:val="28"/>
        </w:rPr>
        <w:t>
      Пайымдау компанияның болжамды кезеңнің соңына қарай оның орындайтын функциялары тұрғысынан жайғасымын айқындайды.</w:t>
      </w:r>
    </w:p>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 көрсетіледі.</w:t>
      </w:r>
    </w:p>
    <w:p>
      <w:pPr>
        <w:spacing w:after="0"/>
        <w:ind w:left="0"/>
        <w:jc w:val="both"/>
      </w:pPr>
      <w:r>
        <w:rPr>
          <w:rFonts w:ascii="Times New Roman"/>
          <w:b w:val="false"/>
          <w:i w:val="false"/>
          <w:color w:val="000000"/>
          <w:sz w:val="28"/>
        </w:rPr>
        <w:t>
      Даму жоспары шеңберінде компания қызметінің стратегиялық бағыттары, мақсаттары, міндеттері, қызметінің түйінді көрсеткіштері және олар бойынша күтілетін нәтижелер көрсетіледі.</w:t>
      </w:r>
    </w:p>
    <w:p>
      <w:pPr>
        <w:spacing w:after="0"/>
        <w:ind w:left="0"/>
        <w:jc w:val="both"/>
      </w:pP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p>
    <w:p>
      <w:pPr>
        <w:spacing w:after="0"/>
        <w:ind w:left="0"/>
        <w:jc w:val="both"/>
      </w:pPr>
      <w:r>
        <w:rPr>
          <w:rFonts w:ascii="Times New Roman"/>
          <w:b w:val="false"/>
          <w:i w:val="false"/>
          <w:color w:val="000000"/>
          <w:sz w:val="28"/>
        </w:rPr>
        <w:t>
      Әрбір стратегиялық бағыт үшін мақсаттар жасалады – жиынтықта компанияның жалпы мақсаттарына қол жеткізуге әкелетін қызметтің нақты, өлшенетін бағыттары.</w:t>
      </w:r>
    </w:p>
    <w:p>
      <w:pPr>
        <w:spacing w:after="0"/>
        <w:ind w:left="0"/>
        <w:jc w:val="both"/>
      </w:pPr>
      <w:r>
        <w:rPr>
          <w:rFonts w:ascii="Times New Roman"/>
          <w:b w:val="false"/>
          <w:i w:val="false"/>
          <w:color w:val="000000"/>
          <w:sz w:val="28"/>
        </w:rPr>
        <w:t>
      Әрбір мақсатты іске асыру шеңберінде міндеттер анықталады, оларды шешу тиісті мақсатқа жету үшін қажетті және жеткілікті шарт болады. Сондай-ақ әрбір мақсат бойынша қызметтің 3-тен аспайтын түйінді көрсеткіштері әзірленеді, олар бойынша Компания қызметінің мақсаты мен стратегиялық бағытына қол жеткізу бағаланатын болады. Әрбір стратегиялық бағыт үшін қойылған мақсаттарға қол жеткізгеннен кейін күтілетін нәтижелер сипатталады.</w:t>
      </w:r>
    </w:p>
    <w:p>
      <w:pPr>
        <w:spacing w:after="0"/>
        <w:ind w:left="0"/>
        <w:jc w:val="both"/>
      </w:pPr>
      <w:r>
        <w:rPr>
          <w:rFonts w:ascii="Times New Roman"/>
          <w:b w:val="false"/>
          <w:i w:val="false"/>
          <w:color w:val="000000"/>
          <w:sz w:val="28"/>
        </w:rPr>
        <w:t>
      4) компанияның жұмыс істеуінің тиімділігі мақсатында қызметтің стратегиялық бағыты шеңберінде ықтимал қауіптерді, тәуекелдің сипаттамасын және олардың салдарын көрсететін тәуекелдерді басқару жүйесі, осы тәуекелдің алдын алу және ол басталған жағдайда компанияның оған ден қоюы жөніндегі іс-шараларды әзірлеу көзделеді.</w:t>
      </w:r>
    </w:p>
    <w:bookmarkStart w:name="z75" w:id="50"/>
    <w:p>
      <w:pPr>
        <w:spacing w:after="0"/>
        <w:ind w:left="0"/>
        <w:jc w:val="both"/>
      </w:pPr>
      <w:r>
        <w:rPr>
          <w:rFonts w:ascii="Times New Roman"/>
          <w:b w:val="false"/>
          <w:i w:val="false"/>
          <w:color w:val="000000"/>
          <w:sz w:val="28"/>
        </w:rPr>
        <w:t>
      7. Компанияның даму жоспары даму жоспарына қажетті негіздемелерді, стратегиялық картаны, схемаларды, кестелерді, даму жоспарында көзделген компания қызметінің негізгі көрсеткіштеріне нысаналы мәндер бойынша есептеулерді қамтитын қосымшаларды қамтиды.</w:t>
      </w:r>
    </w:p>
    <w:bookmarkEnd w:id="50"/>
    <w:p>
      <w:pPr>
        <w:spacing w:after="0"/>
        <w:ind w:left="0"/>
        <w:jc w:val="both"/>
      </w:pPr>
      <w:r>
        <w:rPr>
          <w:rFonts w:ascii="Times New Roman"/>
          <w:b w:val="false"/>
          <w:i w:val="false"/>
          <w:color w:val="000000"/>
          <w:sz w:val="28"/>
        </w:rPr>
        <w:t>
      Компанияның стратегиялық картасы компания қызметінің түйінді көрсеткіштерімен мемлекеттік жоспарлау жүйесі құжаттары көрсеткіштерінің декомпозициясын қамтиды және осы Қағидаларға 1-қосымшаға сәйкес нысан бойынша жасалады.</w:t>
      </w:r>
    </w:p>
    <w:bookmarkStart w:name="z76" w:id="51"/>
    <w:p>
      <w:pPr>
        <w:spacing w:after="0"/>
        <w:ind w:left="0"/>
        <w:jc w:val="both"/>
      </w:pPr>
      <w:r>
        <w:rPr>
          <w:rFonts w:ascii="Times New Roman"/>
          <w:b w:val="false"/>
          <w:i w:val="false"/>
          <w:color w:val="000000"/>
          <w:sz w:val="28"/>
        </w:rPr>
        <w:t>
      8. Тиісті салаға (аяға) басшылық жасау жөніндегі уәкілетті орган (бұдан әрі – тиісті саланың уәкілетті органы) компанияға жоспарланып отырған он жылдық кезеңнің алдындағы жылдың бірінші мамырынан кешіктірмей мемлекеттік жоспарлау жүйесінің құжаттарында көзделген индикаторлар мен нәтижелер көрсеткіштеріне қол жеткізуге әсер ететін сандық және сапалық көрсеткіштерді жібереді.</w:t>
      </w:r>
    </w:p>
    <w:bookmarkEnd w:id="51"/>
    <w:bookmarkStart w:name="z77" w:id="52"/>
    <w:p>
      <w:pPr>
        <w:spacing w:after="0"/>
        <w:ind w:left="0"/>
        <w:jc w:val="both"/>
      </w:pPr>
      <w:r>
        <w:rPr>
          <w:rFonts w:ascii="Times New Roman"/>
          <w:b w:val="false"/>
          <w:i w:val="false"/>
          <w:color w:val="000000"/>
          <w:sz w:val="28"/>
        </w:rPr>
        <w:t>
      9. Компанияның атқарушы органы жоспарланып отырған он жылдық кезеңнің алдындағы жылдың бірінші маусымынан кешіктірмей, Қорды қоспағанда, даму жоспарының жобасын әзірлеуді жүзеге асырады және оны тиісті саланың уәкілетті органының қарауына және келісуіне енгізеді.</w:t>
      </w:r>
    </w:p>
    <w:bookmarkEnd w:id="52"/>
    <w:p>
      <w:pPr>
        <w:spacing w:after="0"/>
        <w:ind w:left="0"/>
        <w:jc w:val="both"/>
      </w:pPr>
      <w:r>
        <w:rPr>
          <w:rFonts w:ascii="Times New Roman"/>
          <w:b w:val="false"/>
          <w:i w:val="false"/>
          <w:color w:val="000000"/>
          <w:sz w:val="28"/>
        </w:rPr>
        <w:t>
      Тиісті саланың уәкілетті органы даму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жоспарының жобасын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пысықталған даму жоспарының жобасын он жұмыс күні ішінде қарайды.</w:t>
      </w:r>
    </w:p>
    <w:bookmarkStart w:name="z78" w:id="53"/>
    <w:p>
      <w:pPr>
        <w:spacing w:after="0"/>
        <w:ind w:left="0"/>
        <w:jc w:val="both"/>
      </w:pPr>
      <w:r>
        <w:rPr>
          <w:rFonts w:ascii="Times New Roman"/>
          <w:b w:val="false"/>
          <w:i w:val="false"/>
          <w:color w:val="000000"/>
          <w:sz w:val="28"/>
        </w:rPr>
        <w:t>
      10. Тиісті саланың уәкілетті органы даму жоспарының жобасы келісілгеннен кейін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53"/>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даму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кезде тиісті саланың уәкілетті органы даму жоспарының жобасын ескертулер алынған күннен бастап бес жұмыс күні ішінде пысықтайды және оны мемлекеттік жоспарлау және бюджеттік жоспарлау жөніндегі уәкілетті органдарға келісуге қайта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даму жоспарының жобасын он жұмыс күні ішінде қайта қарайды.</w:t>
      </w:r>
    </w:p>
    <w:bookmarkStart w:name="z79" w:id="54"/>
    <w:p>
      <w:pPr>
        <w:spacing w:after="0"/>
        <w:ind w:left="0"/>
        <w:jc w:val="both"/>
      </w:pPr>
      <w:r>
        <w:rPr>
          <w:rFonts w:ascii="Times New Roman"/>
          <w:b w:val="false"/>
          <w:i w:val="false"/>
          <w:color w:val="000000"/>
          <w:sz w:val="28"/>
        </w:rPr>
        <w:t>
      11. Компанияның атқарушы органы даму жоспарының жобасы қорды қоспағанда, мемлекеттік жоспарлау және бюджеттік жоспарлау жөніндегі уәкілетті органдармен келісілгеннен кейін күнтізбелік он күннен кешіктірмей оны компанияның директорлар кеңесінің қарауына енгізеді. Қордың атқарушы органы даму жоспарының жобасын әзірлеуді жүзеге асырады және оны директорлар кеңесінің отырысы өткізілетін немесе директорлар кеңесі мүшелерінің сырттай дауыс беруі өткізілетін күнге дейін күнтізбелік жиырма күннен кешіктірмей директорлар кеңесінің қарауына енгізеді.</w:t>
      </w:r>
    </w:p>
    <w:bookmarkEnd w:id="54"/>
    <w:p>
      <w:pPr>
        <w:spacing w:after="0"/>
        <w:ind w:left="0"/>
        <w:jc w:val="both"/>
      </w:pPr>
      <w:r>
        <w:rPr>
          <w:rFonts w:ascii="Times New Roman"/>
          <w:b w:val="false"/>
          <w:i w:val="false"/>
          <w:color w:val="000000"/>
          <w:sz w:val="28"/>
        </w:rPr>
        <w:t>
      Компанияның директорлар кеңесі күнтізбелік жиырма күн ішінде даму жоспарының жобасын қарайды және мақұлдау туралы не компанияның атқарушы органына пысықтау үшін қайтару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даму жоспарының жобасын компанияның директорлар кеңесі айқындаған, бірақ ескертулерді алған күннен бастап күнтізбелік он күннен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 енгізген күннен бастап күнтізбелік он күн ішінде қарайды.</w:t>
      </w:r>
    </w:p>
    <w:bookmarkStart w:name="z80" w:id="55"/>
    <w:p>
      <w:pPr>
        <w:spacing w:after="0"/>
        <w:ind w:left="0"/>
        <w:jc w:val="both"/>
      </w:pPr>
      <w:r>
        <w:rPr>
          <w:rFonts w:ascii="Times New Roman"/>
          <w:b w:val="false"/>
          <w:i w:val="false"/>
          <w:color w:val="000000"/>
          <w:sz w:val="28"/>
        </w:rPr>
        <w:t>
      12. Қордың атқарушы органы Қордың директорлар кеңесі даму жоспарының жобасын мақұлдағаннан кейін оны мақұлдау үшін Ұлттық әл-ауқат қорын басқару жөніндегі кеңестің қарауына енгізеді.</w:t>
      </w:r>
    </w:p>
    <w:bookmarkEnd w:id="55"/>
    <w:p>
      <w:pPr>
        <w:spacing w:after="0"/>
        <w:ind w:left="0"/>
        <w:jc w:val="both"/>
      </w:pPr>
      <w:r>
        <w:rPr>
          <w:rFonts w:ascii="Times New Roman"/>
          <w:b w:val="false"/>
          <w:i w:val="false"/>
          <w:color w:val="000000"/>
          <w:sz w:val="28"/>
        </w:rPr>
        <w:t>
      Қор жоспарланып отырған он жылдық кезеңнің алдындағы жылдың 20 қарашасынан кешіктірмей Ұлттық әл-ауқат қорын басқару жөніндегі кеңес мақұлдаған Қордың даму жоспарының жобасын мемлекеттік жоспарлау жөніндегі уәкілетті органға енгізуді қамтамасыз етеді.</w:t>
      </w:r>
    </w:p>
    <w:bookmarkStart w:name="z81" w:id="56"/>
    <w:p>
      <w:pPr>
        <w:spacing w:after="0"/>
        <w:ind w:left="0"/>
        <w:jc w:val="both"/>
      </w:pPr>
      <w:r>
        <w:rPr>
          <w:rFonts w:ascii="Times New Roman"/>
          <w:b w:val="false"/>
          <w:i w:val="false"/>
          <w:color w:val="000000"/>
          <w:sz w:val="28"/>
        </w:rPr>
        <w:t>
      13. Тиісті саланың уәкілетті органы, қорды қоспағанда, жоспарланып отырған он жылдық кезеңнің алдындағы жылдың бірінші қарашасына дейін Компанияның Директорлар кеңесі мақұлдаған компанияның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56"/>
    <w:p>
      <w:pPr>
        <w:spacing w:after="0"/>
        <w:ind w:left="0"/>
        <w:jc w:val="both"/>
      </w:pPr>
      <w:r>
        <w:rPr>
          <w:rFonts w:ascii="Times New Roman"/>
          <w:b w:val="false"/>
          <w:i w:val="false"/>
          <w:color w:val="000000"/>
          <w:sz w:val="28"/>
        </w:rPr>
        <w:t>
      Мемлекеттік жоспарлау жөніндегі уәкілетті орган жоспарланып отырған он жылдық кезеңнің алдындағы жылдың бірінші желтоқсанынан кешіктірмей директорлар кеңесі және Ұлттық әл-ауқат қорын басқару жөніндегі кеңес мақұлдаған Қордың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Start w:name="z82" w:id="57"/>
    <w:p>
      <w:pPr>
        <w:spacing w:after="0"/>
        <w:ind w:left="0"/>
        <w:jc w:val="both"/>
      </w:pPr>
      <w:r>
        <w:rPr>
          <w:rFonts w:ascii="Times New Roman"/>
          <w:b w:val="false"/>
          <w:i w:val="false"/>
          <w:color w:val="000000"/>
          <w:sz w:val="28"/>
        </w:rPr>
        <w:t>
      14. Компанияның атқарушы органы Қазақстан Республикасы Үкіметінің компанияның даму жоспарын бекіту туралы қаулысы қабылданған күннен бастап бес жұмыс күні ішінде электрондық есепке Қазақстан Республикасы Үкіметінің даму жоспарын бекіту туралы қаулысының сканерленген көшірмесін қоса бере отырып, Тізілімге енгізу үшін мемлекеттік мүлікті есепке алу саласындағы бірыңғай операторға (бұдан әрі – бірыңғай оператор) электрондық есепті жібереді.</w:t>
      </w:r>
    </w:p>
    <w:bookmarkEnd w:id="57"/>
    <w:bookmarkStart w:name="z83" w:id="58"/>
    <w:p>
      <w:pPr>
        <w:spacing w:after="0"/>
        <w:ind w:left="0"/>
        <w:jc w:val="both"/>
      </w:pPr>
      <w:r>
        <w:rPr>
          <w:rFonts w:ascii="Times New Roman"/>
          <w:b w:val="false"/>
          <w:i w:val="false"/>
          <w:color w:val="000000"/>
          <w:sz w:val="28"/>
        </w:rPr>
        <w:t>
      15.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58"/>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оны бірыңғай операторға қайта енгізеді.</w:t>
      </w:r>
    </w:p>
    <w:bookmarkStart w:name="z84" w:id="59"/>
    <w:p>
      <w:pPr>
        <w:spacing w:after="0"/>
        <w:ind w:left="0"/>
        <w:jc w:val="both"/>
      </w:pPr>
      <w:r>
        <w:rPr>
          <w:rFonts w:ascii="Times New Roman"/>
          <w:b w:val="false"/>
          <w:i w:val="false"/>
          <w:color w:val="000000"/>
          <w:sz w:val="28"/>
        </w:rPr>
        <w:t>
      16. Даму жоспарына:</w:t>
      </w:r>
    </w:p>
    <w:bookmarkEnd w:id="59"/>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p>
      <w:pPr>
        <w:spacing w:after="0"/>
        <w:ind w:left="0"/>
        <w:jc w:val="both"/>
      </w:pPr>
      <w:r>
        <w:rPr>
          <w:rFonts w:ascii="Times New Roman"/>
          <w:b w:val="false"/>
          <w:i w:val="false"/>
          <w:color w:val="000000"/>
          <w:sz w:val="28"/>
        </w:rPr>
        <w:t>
      2) компания қызметінің негізгі бағыттарының өзгеруімен;</w:t>
      </w:r>
    </w:p>
    <w:p>
      <w:pPr>
        <w:spacing w:after="0"/>
        <w:ind w:left="0"/>
        <w:jc w:val="both"/>
      </w:pPr>
      <w:r>
        <w:rPr>
          <w:rFonts w:ascii="Times New Roman"/>
          <w:b w:val="false"/>
          <w:i w:val="false"/>
          <w:color w:val="000000"/>
          <w:sz w:val="28"/>
        </w:rPr>
        <w:t>
      3) компанияны қайта ұйымдастырумен;</w:t>
      </w:r>
    </w:p>
    <w:p>
      <w:pPr>
        <w:spacing w:after="0"/>
        <w:ind w:left="0"/>
        <w:jc w:val="both"/>
      </w:pPr>
      <w:r>
        <w:rPr>
          <w:rFonts w:ascii="Times New Roman"/>
          <w:b w:val="false"/>
          <w:i w:val="false"/>
          <w:color w:val="000000"/>
          <w:sz w:val="28"/>
        </w:rPr>
        <w:t>
      4) даму жоспарын іске асыру мониторингінің қорытындыларымен байланысты жағдайларда өзгерістер мен толықтырулар енгізуге жол беріледі айқындалады.</w:t>
      </w:r>
    </w:p>
    <w:bookmarkStart w:name="z85" w:id="60"/>
    <w:p>
      <w:pPr>
        <w:spacing w:after="0"/>
        <w:ind w:left="0"/>
        <w:jc w:val="both"/>
      </w:pPr>
      <w:r>
        <w:rPr>
          <w:rFonts w:ascii="Times New Roman"/>
          <w:b w:val="false"/>
          <w:i w:val="false"/>
          <w:color w:val="000000"/>
          <w:sz w:val="28"/>
        </w:rPr>
        <w:t>
      17. Осы Қағидалардың 16-тармағында көзделген жағдайларда компанияның даму жоспарына өзгерістер мен толықтырулар енгізу мынадай тәртіппен жүзеге асырылады:</w:t>
      </w:r>
    </w:p>
    <w:bookmarkEnd w:id="60"/>
    <w:p>
      <w:pPr>
        <w:spacing w:after="0"/>
        <w:ind w:left="0"/>
        <w:jc w:val="both"/>
      </w:pPr>
      <w:r>
        <w:rPr>
          <w:rFonts w:ascii="Times New Roman"/>
          <w:b w:val="false"/>
          <w:i w:val="false"/>
          <w:color w:val="000000"/>
          <w:sz w:val="28"/>
        </w:rPr>
        <w:t>
      1) Компанияның атқарушы органы осы Қағидалардың 16-тармағында көзделген жағдай басталғаннан кейін бір айдан кешіктірмей компанияның түзетілген даму жоспарын әзірлеуді және келісуге енгізуді қамтамасыз етеді.</w:t>
      </w:r>
    </w:p>
    <w:p>
      <w:pPr>
        <w:spacing w:after="0"/>
        <w:ind w:left="0"/>
        <w:jc w:val="both"/>
      </w:pPr>
      <w:r>
        <w:rPr>
          <w:rFonts w:ascii="Times New Roman"/>
          <w:b w:val="false"/>
          <w:i w:val="false"/>
          <w:color w:val="000000"/>
          <w:sz w:val="28"/>
        </w:rPr>
        <w:t xml:space="preserve">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даму жоспарының жобасын қарау және келісу тәртібі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Компанияның атқарушы органы Қазақстан Республикасы Үкіметінің компанияның даму жоспарына өзгерістер мен толықтырулар енгізу туралы қаулысы қабылданған күннен бастап бес жұмыс күні ішінде электрондық есепке Қазақстан Республикасы Үкіметінің даму жоспарына өзгерістер мен толықтырулар енгізу туралы қаулысының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14 және 15-тармақтарына сәйкес жүзеге асырылады.</w:t>
      </w:r>
    </w:p>
    <w:bookmarkStart w:name="z86" w:id="61"/>
    <w:p>
      <w:pPr>
        <w:spacing w:after="0"/>
        <w:ind w:left="0"/>
        <w:jc w:val="both"/>
      </w:pPr>
      <w:r>
        <w:rPr>
          <w:rFonts w:ascii="Times New Roman"/>
          <w:b w:val="false"/>
          <w:i w:val="false"/>
          <w:color w:val="000000"/>
          <w:sz w:val="28"/>
        </w:rPr>
        <w:t>
      18. Компаниялардың кезекті он жылдық кезеңге арналған кезекті даму жоспары Ұлттық басқарушы холдингтердің, ұлттық холдингтердің, ұлттық компаниялардың алдыңғы даму жоспарын іске асырудың соңғы жылынан кешіктірілмей әзірленеді.</w:t>
      </w:r>
    </w:p>
    <w:bookmarkEnd w:id="61"/>
    <w:bookmarkStart w:name="z87" w:id="62"/>
    <w:p>
      <w:pPr>
        <w:spacing w:after="0"/>
        <w:ind w:left="0"/>
        <w:jc w:val="left"/>
      </w:pPr>
      <w:r>
        <w:rPr>
          <w:rFonts w:ascii="Times New Roman"/>
          <w:b/>
          <w:i w:val="false"/>
          <w:color w:val="000000"/>
        </w:rPr>
        <w:t xml:space="preserve"> 3-тарау. Компанияның даму жоспарын іске асыру мониторингі</w:t>
      </w:r>
    </w:p>
    <w:bookmarkEnd w:id="62"/>
    <w:bookmarkStart w:name="z88" w:id="63"/>
    <w:p>
      <w:pPr>
        <w:spacing w:after="0"/>
        <w:ind w:left="0"/>
        <w:jc w:val="both"/>
      </w:pPr>
      <w:r>
        <w:rPr>
          <w:rFonts w:ascii="Times New Roman"/>
          <w:b w:val="false"/>
          <w:i w:val="false"/>
          <w:color w:val="000000"/>
          <w:sz w:val="28"/>
        </w:rPr>
        <w:t>
      19. Даму жоспарының іске асырылу мониторингін Қазақстан Республикасының стратегиялық және бағдарламалық құжаттары, мемлекеттік органдардың даму жоспарлары және компанияның даму жоспары көрсеткіштерінің орындалуы туралы ақпаратты талдау және қорыту мақсатында тиісті саланың уәкілетті органы жүзеге асырады.</w:t>
      </w:r>
    </w:p>
    <w:bookmarkEnd w:id="63"/>
    <w:p>
      <w:pPr>
        <w:spacing w:after="0"/>
        <w:ind w:left="0"/>
        <w:jc w:val="both"/>
      </w:pPr>
      <w:r>
        <w:rPr>
          <w:rFonts w:ascii="Times New Roman"/>
          <w:b w:val="false"/>
          <w:i w:val="false"/>
          <w:color w:val="000000"/>
          <w:sz w:val="28"/>
        </w:rPr>
        <w:t>
      Қордың даму жоспарын іске асыру мониторингін оның директорлар кеңесі жүзеге асырады.</w:t>
      </w:r>
    </w:p>
    <w:bookmarkStart w:name="z89" w:id="64"/>
    <w:p>
      <w:pPr>
        <w:spacing w:after="0"/>
        <w:ind w:left="0"/>
        <w:jc w:val="both"/>
      </w:pPr>
      <w:r>
        <w:rPr>
          <w:rFonts w:ascii="Times New Roman"/>
          <w:b w:val="false"/>
          <w:i w:val="false"/>
          <w:color w:val="000000"/>
          <w:sz w:val="28"/>
        </w:rPr>
        <w:t>
      20. Компанияның даму жоспарын іске асыру мониторингі мынадай тәртіппен жүргізіледі:</w:t>
      </w:r>
    </w:p>
    <w:bookmarkEnd w:id="64"/>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жылдар бойынша бөле отырып, он жыл үшін.</w:t>
      </w:r>
    </w:p>
    <w:p>
      <w:pPr>
        <w:spacing w:after="0"/>
        <w:ind w:left="0"/>
        <w:jc w:val="both"/>
      </w:pPr>
      <w:r>
        <w:rPr>
          <w:rFonts w:ascii="Times New Roman"/>
          <w:b w:val="false"/>
          <w:i w:val="false"/>
          <w:color w:val="000000"/>
          <w:sz w:val="28"/>
        </w:rPr>
        <w:t>
      Қорды қоспағанда, компанияның даму жоспарының іске асырылу мониторингі директорлар кеңесі есепті кезең үшін компанияның даму жоспарының орындалуы жөніндегі есепті бекіткеннен кейін күнтізбелік отыз күн ішінде жүргізіледі.</w:t>
      </w:r>
    </w:p>
    <w:p>
      <w:pPr>
        <w:spacing w:after="0"/>
        <w:ind w:left="0"/>
        <w:jc w:val="both"/>
      </w:pPr>
      <w:r>
        <w:rPr>
          <w:rFonts w:ascii="Times New Roman"/>
          <w:b w:val="false"/>
          <w:i w:val="false"/>
          <w:color w:val="000000"/>
          <w:sz w:val="28"/>
        </w:rPr>
        <w:t>
      Компанияның даму жоспарының іске асырылуына мониторинг директорлар кеңесі бекіткен даму жоспарының және компанияның есепті кезеңдегі даму жоспарының орындалуы жөніндегі есептің негізінде жүргізіледі.</w:t>
      </w:r>
    </w:p>
    <w:p>
      <w:pPr>
        <w:spacing w:after="0"/>
        <w:ind w:left="0"/>
        <w:jc w:val="both"/>
      </w:pPr>
      <w:r>
        <w:rPr>
          <w:rFonts w:ascii="Times New Roman"/>
          <w:b w:val="false"/>
          <w:i w:val="false"/>
          <w:color w:val="000000"/>
          <w:sz w:val="28"/>
        </w:rPr>
        <w:t>
      Қордың даму жоспарының іске асырылу мониторингі Қордың директорлар кеңесінің есепті кезең үшін Қордың даму жоспарының орындалуы жөніндегі есепті бекітуімен бір мезгілде жүзеге асырылады.</w:t>
      </w:r>
    </w:p>
    <w:bookmarkStart w:name="z90" w:id="65"/>
    <w:p>
      <w:pPr>
        <w:spacing w:after="0"/>
        <w:ind w:left="0"/>
        <w:jc w:val="both"/>
      </w:pPr>
      <w:r>
        <w:rPr>
          <w:rFonts w:ascii="Times New Roman"/>
          <w:b w:val="false"/>
          <w:i w:val="false"/>
          <w:color w:val="000000"/>
          <w:sz w:val="28"/>
        </w:rPr>
        <w:t>
      21. Тиісті саланың уәкілетті органы бірыңғай оператор әзірлеген бағдарламалық қамтамасыз етуді пайдалана отырып, компанияның даму жоспарын іске асыру мониторингі бойынша есеп дайындайды.</w:t>
      </w:r>
    </w:p>
    <w:bookmarkEnd w:id="65"/>
    <w:p>
      <w:pPr>
        <w:spacing w:after="0"/>
        <w:ind w:left="0"/>
        <w:jc w:val="both"/>
      </w:pPr>
      <w:r>
        <w:rPr>
          <w:rFonts w:ascii="Times New Roman"/>
          <w:b w:val="false"/>
          <w:i w:val="false"/>
          <w:color w:val="000000"/>
          <w:sz w:val="28"/>
        </w:rPr>
        <w:t>
      Даму жоспарының іске асырылуын мониторингілеу жөніндегі есеп қызметтің стратегиялық бағыттарына, мақсаттарына, міндеттеріне, қызметтің түйінді көрсеткіштеріне қол жеткізу жөніндегі ақпаратты қамтиды.</w:t>
      </w:r>
    </w:p>
    <w:p>
      <w:pPr>
        <w:spacing w:after="0"/>
        <w:ind w:left="0"/>
        <w:jc w:val="both"/>
      </w:pPr>
      <w:r>
        <w:rPr>
          <w:rFonts w:ascii="Times New Roman"/>
          <w:b w:val="false"/>
          <w:i w:val="false"/>
          <w:color w:val="000000"/>
          <w:sz w:val="28"/>
        </w:rPr>
        <w:t xml:space="preserve">
      Даму жоспарының іске асырылу мониторингі бойынша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91" w:id="66"/>
    <w:p>
      <w:pPr>
        <w:spacing w:after="0"/>
        <w:ind w:left="0"/>
        <w:jc w:val="both"/>
      </w:pPr>
      <w:r>
        <w:rPr>
          <w:rFonts w:ascii="Times New Roman"/>
          <w:b w:val="false"/>
          <w:i w:val="false"/>
          <w:color w:val="000000"/>
          <w:sz w:val="28"/>
        </w:rPr>
        <w:t>
      22. Мониторинг жүргізу қорытындылары бойынша тиісті саланың уәкілетті органы даму жоспарын іске асыру жөнінде қорытынды дайындайды.</w:t>
      </w:r>
    </w:p>
    <w:bookmarkEnd w:id="66"/>
    <w:p>
      <w:pPr>
        <w:spacing w:after="0"/>
        <w:ind w:left="0"/>
        <w:jc w:val="both"/>
      </w:pPr>
      <w:r>
        <w:rPr>
          <w:rFonts w:ascii="Times New Roman"/>
          <w:b w:val="false"/>
          <w:i w:val="false"/>
          <w:color w:val="000000"/>
          <w:sz w:val="28"/>
        </w:rPr>
        <w:t>
      Қорытынды еркін нысанда жасалады және мынадай мәліметтерді қамтиды:</w:t>
      </w:r>
    </w:p>
    <w:p>
      <w:pPr>
        <w:spacing w:after="0"/>
        <w:ind w:left="0"/>
        <w:jc w:val="both"/>
      </w:pPr>
      <w:r>
        <w:rPr>
          <w:rFonts w:ascii="Times New Roman"/>
          <w:b w:val="false"/>
          <w:i w:val="false"/>
          <w:color w:val="000000"/>
          <w:sz w:val="28"/>
        </w:rPr>
        <w:t>
      1) Компанияның даму жоспарының орындалуы бойынша есепте ұсынылған ақпаратты талдау және қорыту;</w:t>
      </w:r>
    </w:p>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нәтижелердің жоспарланғандардан ауытқулары болған кезде түпкілікті нәтижелерге әсер еткен себептер мен факторларды ашу қажет) және қызметтің түйінді көрсеткіштеріне қол жеткізу үшін өткізілген/жоспарланған іс-шаралар туралы;</w:t>
      </w:r>
    </w:p>
    <w:p>
      <w:pPr>
        <w:spacing w:after="0"/>
        <w:ind w:left="0"/>
        <w:jc w:val="both"/>
      </w:pPr>
      <w:r>
        <w:rPr>
          <w:rFonts w:ascii="Times New Roman"/>
          <w:b w:val="false"/>
          <w:i w:val="false"/>
          <w:color w:val="000000"/>
          <w:sz w:val="28"/>
        </w:rPr>
        <w:t>
      3) жекелеген мақсаттар, міндеттер, іс-шаралар қайта қаралған, ресурстар қайта бөлінген және проблемаларды шешудің жаңа тәсілдері әзірленген жағдайда олар бойынша ақпарат қамтылуға тиіс;</w:t>
      </w:r>
    </w:p>
    <w:p>
      <w:pPr>
        <w:spacing w:after="0"/>
        <w:ind w:left="0"/>
        <w:jc w:val="both"/>
      </w:pPr>
      <w:r>
        <w:rPr>
          <w:rFonts w:ascii="Times New Roman"/>
          <w:b w:val="false"/>
          <w:i w:val="false"/>
          <w:color w:val="000000"/>
          <w:sz w:val="28"/>
        </w:rPr>
        <w:t>
      4) компания қызметінің тиімділігін арттыру бойынша және компанияның даму жоспарын түзету бойынша ұсыныстар;</w:t>
      </w:r>
    </w:p>
    <w:p>
      <w:pPr>
        <w:spacing w:after="0"/>
        <w:ind w:left="0"/>
        <w:jc w:val="both"/>
      </w:pPr>
      <w:r>
        <w:rPr>
          <w:rFonts w:ascii="Times New Roman"/>
          <w:b w:val="false"/>
          <w:i w:val="false"/>
          <w:color w:val="000000"/>
          <w:sz w:val="28"/>
        </w:rPr>
        <w:t>
      5) саланың және тұтастай экономиканың дамуына компанияның ықпал ету дәрежесі.</w:t>
      </w:r>
    </w:p>
    <w:p>
      <w:pPr>
        <w:spacing w:after="0"/>
        <w:ind w:left="0"/>
        <w:jc w:val="both"/>
      </w:pPr>
      <w:r>
        <w:rPr>
          <w:rFonts w:ascii="Times New Roman"/>
          <w:b w:val="false"/>
          <w:i w:val="false"/>
          <w:color w:val="000000"/>
          <w:sz w:val="28"/>
        </w:rPr>
        <w:t>
      Даму жоспарын іске асыру мониторингі бойынша есеп және қорытынды даму жоспарын іске асыру мониторингінің нәтижелері болып табылады.</w:t>
      </w:r>
    </w:p>
    <w:bookmarkStart w:name="z92" w:id="67"/>
    <w:p>
      <w:pPr>
        <w:spacing w:after="0"/>
        <w:ind w:left="0"/>
        <w:jc w:val="both"/>
      </w:pPr>
      <w:r>
        <w:rPr>
          <w:rFonts w:ascii="Times New Roman"/>
          <w:b w:val="false"/>
          <w:i w:val="false"/>
          <w:color w:val="000000"/>
          <w:sz w:val="28"/>
        </w:rPr>
        <w:t>
      23. Даму жоспарын іске асыру мониторингінің нәтижелерін (оған қол қойылған және мөрмен расталған қорытындының қағаз нұсқасының сканерленген көшірмесін қоса бере отырып) тиісті саланың уәкілетті органы бірыңғай операторға электрондық есеп түрінде ұсынады.</w:t>
      </w:r>
    </w:p>
    <w:bookmarkEnd w:id="67"/>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бес жұмыс күні ішінде оны бірыңғай операторға қайта енгізеді.</w:t>
      </w:r>
    </w:p>
    <w:bookmarkStart w:name="z93" w:id="68"/>
    <w:p>
      <w:pPr>
        <w:spacing w:after="0"/>
        <w:ind w:left="0"/>
        <w:jc w:val="both"/>
      </w:pPr>
      <w:r>
        <w:rPr>
          <w:rFonts w:ascii="Times New Roman"/>
          <w:b w:val="false"/>
          <w:i w:val="false"/>
          <w:color w:val="000000"/>
          <w:sz w:val="28"/>
        </w:rPr>
        <w:t>
      24. Компанияның даму жоспарының іске асырылуын бағалауды мемлекеттік жоспарлау жөніндегі уәкілетті орган оны іске асырудың нәтижелілігі мен тиімділігіне қол жеткізу дәрежесін айқындау мақсатында д аму жоспарының іске асырылуына мониторинг жүргізгеннен кейін жүзеге асырады.</w:t>
      </w:r>
    </w:p>
    <w:bookmarkEnd w:id="68"/>
    <w:bookmarkStart w:name="z94" w:id="69"/>
    <w:p>
      <w:pPr>
        <w:spacing w:after="0"/>
        <w:ind w:left="0"/>
        <w:jc w:val="both"/>
      </w:pPr>
      <w:r>
        <w:rPr>
          <w:rFonts w:ascii="Times New Roman"/>
          <w:b w:val="false"/>
          <w:i w:val="false"/>
          <w:color w:val="000000"/>
          <w:sz w:val="28"/>
        </w:rPr>
        <w:t>
      25. Даму жоспарын іске асыру тиімділігін бағалауды есепті кезеңде мемлекеттік жоспарлау жөніндегі уәкілетті орган мынадай тәртіппен жүргізеді:</w:t>
      </w:r>
    </w:p>
    <w:bookmarkEnd w:id="69"/>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жылдар бойынша бөле отырып, он жыл үшін.</w:t>
      </w:r>
    </w:p>
    <w:bookmarkStart w:name="z95" w:id="70"/>
    <w:p>
      <w:pPr>
        <w:spacing w:after="0"/>
        <w:ind w:left="0"/>
        <w:jc w:val="left"/>
      </w:pPr>
      <w:r>
        <w:rPr>
          <w:rFonts w:ascii="Times New Roman"/>
          <w:b/>
          <w:i w:val="false"/>
          <w:color w:val="000000"/>
        </w:rPr>
        <w:t xml:space="preserve"> 4-тарау. Компанияның даму жоспарын іске асыру тиімділігін бағалау</w:t>
      </w:r>
    </w:p>
    <w:bookmarkEnd w:id="70"/>
    <w:bookmarkStart w:name="z96" w:id="71"/>
    <w:p>
      <w:pPr>
        <w:spacing w:after="0"/>
        <w:ind w:left="0"/>
        <w:jc w:val="both"/>
      </w:pPr>
      <w:r>
        <w:rPr>
          <w:rFonts w:ascii="Times New Roman"/>
          <w:b w:val="false"/>
          <w:i w:val="false"/>
          <w:color w:val="000000"/>
          <w:sz w:val="28"/>
        </w:rPr>
        <w:t>
      26. Даму жоспарының іске асырылу тиімділігін бағалау компанияның есепті кезеңдегі даму жоспарының орындалуы жөніндегі есептің және тиісті саланың уәкілетті органының мониторингі нәтижелерінің негізінде жүзеге асырылады.</w:t>
      </w:r>
    </w:p>
    <w:bookmarkEnd w:id="71"/>
    <w:bookmarkStart w:name="z97" w:id="72"/>
    <w:p>
      <w:pPr>
        <w:spacing w:after="0"/>
        <w:ind w:left="0"/>
        <w:jc w:val="both"/>
      </w:pPr>
      <w:r>
        <w:rPr>
          <w:rFonts w:ascii="Times New Roman"/>
          <w:b w:val="false"/>
          <w:i w:val="false"/>
          <w:color w:val="000000"/>
          <w:sz w:val="28"/>
        </w:rPr>
        <w:t>
      27. Компанияның даму жоспарының іске асырылу тиімділігін бағалау жөніндегі есепті қалыптастыру үшін тиісті компанияны иелену және пайдалану құқықтары берілген тиісті саланың уәкілетті органдары мемлекеттік жоспарлау жөніндегі уәкілетті органға есепті кезеңнен кейінгі жылдың 1 қарашасына дейінгі мерзімде компанияның даму жоспарының іске асырылу мониторингінің нәтижелері туралы ақпаратты ұсынады.</w:t>
      </w:r>
    </w:p>
    <w:bookmarkEnd w:id="72"/>
    <w:bookmarkStart w:name="z98" w:id="73"/>
    <w:p>
      <w:pPr>
        <w:spacing w:after="0"/>
        <w:ind w:left="0"/>
        <w:jc w:val="both"/>
      </w:pPr>
      <w:r>
        <w:rPr>
          <w:rFonts w:ascii="Times New Roman"/>
          <w:b w:val="false"/>
          <w:i w:val="false"/>
          <w:color w:val="000000"/>
          <w:sz w:val="28"/>
        </w:rPr>
        <w:t>
      28. Компанияның даму жоспарын іске асыру тиімділігін бағалау бойынша есеп мынадай:</w:t>
      </w:r>
    </w:p>
    <w:bookmarkEnd w:id="73"/>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компания қызметінің тиімділігін бағалау;</w:t>
      </w:r>
    </w:p>
    <w:p>
      <w:pPr>
        <w:spacing w:after="0"/>
        <w:ind w:left="0"/>
        <w:jc w:val="both"/>
      </w:pPr>
      <w:r>
        <w:rPr>
          <w:rFonts w:ascii="Times New Roman"/>
          <w:b w:val="false"/>
          <w:i w:val="false"/>
          <w:color w:val="000000"/>
          <w:sz w:val="28"/>
        </w:rPr>
        <w:t>
      талдамалық жазба бөлімдерінен тұрады.</w:t>
      </w:r>
    </w:p>
    <w:bookmarkStart w:name="z99" w:id="74"/>
    <w:p>
      <w:pPr>
        <w:spacing w:after="0"/>
        <w:ind w:left="0"/>
        <w:jc w:val="both"/>
      </w:pPr>
      <w:r>
        <w:rPr>
          <w:rFonts w:ascii="Times New Roman"/>
          <w:b w:val="false"/>
          <w:i w:val="false"/>
          <w:color w:val="000000"/>
          <w:sz w:val="28"/>
        </w:rPr>
        <w:t>
      29. "Ақпараттық бөлім"</w:t>
      </w:r>
    </w:p>
    <w:bookmarkEnd w:id="74"/>
    <w:p>
      <w:pPr>
        <w:spacing w:after="0"/>
        <w:ind w:left="0"/>
        <w:jc w:val="both"/>
      </w:pPr>
      <w:r>
        <w:rPr>
          <w:rFonts w:ascii="Times New Roman"/>
          <w:b w:val="false"/>
          <w:i w:val="false"/>
          <w:color w:val="000000"/>
          <w:sz w:val="28"/>
        </w:rPr>
        <w:t>
      Ақпараттық бөлімнің мақсаты есепті кезеңде компания қызметінің стратегиялық бағыттарын (бұдан әрі – ҚСБ) іске асыру нәтижелері туралы деректерді ұсыну болып табылады.</w:t>
      </w:r>
    </w:p>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құжаттың деректемелерін (компанияның даму жоспарын): құжаттың атауын, нөмірін, қабылданған күнін, іске асыру мерзімдерін;</w:t>
      </w:r>
    </w:p>
    <w:p>
      <w:pPr>
        <w:spacing w:after="0"/>
        <w:ind w:left="0"/>
        <w:jc w:val="both"/>
      </w:pPr>
      <w:r>
        <w:rPr>
          <w:rFonts w:ascii="Times New Roman"/>
          <w:b w:val="false"/>
          <w:i w:val="false"/>
          <w:color w:val="000000"/>
          <w:sz w:val="28"/>
        </w:rPr>
        <w:t xml:space="preserve">
      компанияның миссиясын және ҚСБ туралы мәліметтерді қамтиды, бұл ретте әрбір ҚСБ бойынша қызметтің қандай түйінді көрсеткіштері арқылы көрсетіледі (бұдан әрі – ҚТК) ол іске асырылады (нақты нәтижелердің жоспарланғандардан ауытқулары болған кезде түпкілікті нәтижелерге әсер еткен себептер мен факторларды ашу қажет). Ақпараттық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толтырылады.</w:t>
      </w:r>
    </w:p>
    <w:bookmarkStart w:name="z100" w:id="75"/>
    <w:p>
      <w:pPr>
        <w:spacing w:after="0"/>
        <w:ind w:left="0"/>
        <w:jc w:val="both"/>
      </w:pPr>
      <w:r>
        <w:rPr>
          <w:rFonts w:ascii="Times New Roman"/>
          <w:b w:val="false"/>
          <w:i w:val="false"/>
          <w:color w:val="000000"/>
          <w:sz w:val="28"/>
        </w:rPr>
        <w:t>
      30. "Компания қызметінің тиімділігін бағалау"</w:t>
      </w:r>
    </w:p>
    <w:bookmarkEnd w:id="75"/>
    <w:p>
      <w:pPr>
        <w:spacing w:after="0"/>
        <w:ind w:left="0"/>
        <w:jc w:val="both"/>
      </w:pPr>
      <w:r>
        <w:rPr>
          <w:rFonts w:ascii="Times New Roman"/>
          <w:b w:val="false"/>
          <w:i w:val="false"/>
          <w:color w:val="000000"/>
          <w:sz w:val="28"/>
        </w:rPr>
        <w:t>
      Қызметтің тиімділігін айқындау компанияның даму жоспарының және оның қаржы-шаруашылық қызметінің іске асырылу тиімділігін бағалау арқылы жүзеге асырылады.</w:t>
      </w:r>
    </w:p>
    <w:p>
      <w:pPr>
        <w:spacing w:after="0"/>
        <w:ind w:left="0"/>
        <w:jc w:val="both"/>
      </w:pPr>
      <w:r>
        <w:rPr>
          <w:rFonts w:ascii="Times New Roman"/>
          <w:b w:val="false"/>
          <w:i w:val="false"/>
          <w:color w:val="000000"/>
          <w:sz w:val="28"/>
        </w:rPr>
        <w:t>
      1) Компанияның даму жоспарын іске асыру тиімділігін бағалау ҚСБ мен ҚНК қол жеткізу дәрежесін анықтау арқылы жүзеге асырылады.</w:t>
      </w:r>
    </w:p>
    <w:p>
      <w:pPr>
        <w:spacing w:after="0"/>
        <w:ind w:left="0"/>
        <w:jc w:val="both"/>
      </w:pPr>
      <w:r>
        <w:rPr>
          <w:rFonts w:ascii="Times New Roman"/>
          <w:b w:val="false"/>
          <w:i w:val="false"/>
          <w:color w:val="000000"/>
          <w:sz w:val="28"/>
        </w:rPr>
        <w:t xml:space="preserve">
      Компанияның ҚСБ мен ҚНК қол жеткізуін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ТІЖ стратегияны іске асырудың қорытынды рейтингінде белгілі бір үлес салмақа ие, олардың жалпы көлемі жиынтығында 100%-ды құрайды және ҚТК-ның белгілі бір санын қамтиды.</w:t>
      </w:r>
    </w:p>
    <w:p>
      <w:pPr>
        <w:spacing w:after="0"/>
        <w:ind w:left="0"/>
        <w:jc w:val="both"/>
      </w:pPr>
      <w:r>
        <w:rPr>
          <w:rFonts w:ascii="Times New Roman"/>
          <w:b w:val="false"/>
          <w:i w:val="false"/>
          <w:color w:val="000000"/>
          <w:sz w:val="28"/>
        </w:rPr>
        <w:t>
      ТІЖ ішіндегі пәк-ке жалпы сомасы әрбір ТІЖ-нің 100%-ын құрайтын үлес салмағы беріледі.</w:t>
      </w:r>
    </w:p>
    <w:p>
      <w:pPr>
        <w:spacing w:after="0"/>
        <w:ind w:left="0"/>
        <w:jc w:val="both"/>
      </w:pPr>
      <w:r>
        <w:rPr>
          <w:rFonts w:ascii="Times New Roman"/>
          <w:b w:val="false"/>
          <w:i w:val="false"/>
          <w:color w:val="000000"/>
          <w:sz w:val="28"/>
        </w:rPr>
        <w:t>
      ҚНК-ға қол жеткізу дәрежесін есептеу қорытындылары бойынша әрбір ҚНК-ға 0-ден 4-ке дейін балл беріледі, бұл ретте:</w:t>
      </w:r>
    </w:p>
    <w:p>
      <w:pPr>
        <w:spacing w:after="0"/>
        <w:ind w:left="0"/>
        <w:jc w:val="both"/>
      </w:pPr>
      <w:r>
        <w:rPr>
          <w:rFonts w:ascii="Times New Roman"/>
          <w:b w:val="false"/>
          <w:i w:val="false"/>
          <w:color w:val="000000"/>
          <w:sz w:val="28"/>
        </w:rPr>
        <w:t>
      4-жоспардан 85%-дан 100%-ға дейін ҚТК нәтижелеріне қол жеткізу;</w:t>
      </w:r>
    </w:p>
    <w:p>
      <w:pPr>
        <w:spacing w:after="0"/>
        <w:ind w:left="0"/>
        <w:jc w:val="both"/>
      </w:pPr>
      <w:r>
        <w:rPr>
          <w:rFonts w:ascii="Times New Roman"/>
          <w:b w:val="false"/>
          <w:i w:val="false"/>
          <w:color w:val="000000"/>
          <w:sz w:val="28"/>
        </w:rPr>
        <w:t>
      3-жоспардан 70%-дан 84%-ға дейін ҚТК нәтижелеріне қол жеткізу;</w:t>
      </w:r>
    </w:p>
    <w:p>
      <w:pPr>
        <w:spacing w:after="0"/>
        <w:ind w:left="0"/>
        <w:jc w:val="both"/>
      </w:pPr>
      <w:r>
        <w:rPr>
          <w:rFonts w:ascii="Times New Roman"/>
          <w:b w:val="false"/>
          <w:i w:val="false"/>
          <w:color w:val="000000"/>
          <w:sz w:val="28"/>
        </w:rPr>
        <w:t>
      2-жоспардан 55%-дан 69%-ға дейін ҚТК нәтижелеріне қол жеткізу;</w:t>
      </w:r>
    </w:p>
    <w:p>
      <w:pPr>
        <w:spacing w:after="0"/>
        <w:ind w:left="0"/>
        <w:jc w:val="both"/>
      </w:pPr>
      <w:r>
        <w:rPr>
          <w:rFonts w:ascii="Times New Roman"/>
          <w:b w:val="false"/>
          <w:i w:val="false"/>
          <w:color w:val="000000"/>
          <w:sz w:val="28"/>
        </w:rPr>
        <w:t>
      1-жоспардан 40%-дан 54%-ға дейін ҚТК нәтижелеріне қол жеткізу;</w:t>
      </w:r>
    </w:p>
    <w:p>
      <w:pPr>
        <w:spacing w:after="0"/>
        <w:ind w:left="0"/>
        <w:jc w:val="both"/>
      </w:pPr>
      <w:r>
        <w:rPr>
          <w:rFonts w:ascii="Times New Roman"/>
          <w:b w:val="false"/>
          <w:i w:val="false"/>
          <w:color w:val="000000"/>
          <w:sz w:val="28"/>
        </w:rPr>
        <w:t>
      0-жоспардан 0%-дан 39%-ға дейінгі ҚТК нәтижелеріне қол жеткізу.</w:t>
      </w:r>
    </w:p>
    <w:p>
      <w:pPr>
        <w:spacing w:after="0"/>
        <w:ind w:left="0"/>
        <w:jc w:val="both"/>
      </w:pPr>
      <w:r>
        <w:rPr>
          <w:rFonts w:ascii="Times New Roman"/>
          <w:b w:val="false"/>
          <w:i w:val="false"/>
          <w:color w:val="000000"/>
          <w:sz w:val="28"/>
        </w:rPr>
        <w:t>
      ҚНК қол жеткізуді бағалауды жалпылау үшін әрбір ҚНК бойынша балдар жинақталады. Баллдардың жиынтық санына және қол жеткізуге болатын ең жоғары нәтижеге сүйене отырып, әрбір ҚСБ-ның іске асырылу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нәтижелерге сәйкес, сондай-ақ компанияның даму жоспарына қол жеткізудегі олардың үлес салмағын ескере отырып, қызметтің түйінді көрсеткіштері бойынша компанияның даму жоспарын іске асырудың жинақталған нәтижесі есептеледі.</w:t>
      </w:r>
    </w:p>
    <w:p>
      <w:pPr>
        <w:spacing w:after="0"/>
        <w:ind w:left="0"/>
        <w:jc w:val="both"/>
      </w:pPr>
      <w:r>
        <w:rPr>
          <w:rFonts w:ascii="Times New Roman"/>
          <w:b w:val="false"/>
          <w:i w:val="false"/>
          <w:color w:val="000000"/>
          <w:sz w:val="28"/>
        </w:rPr>
        <w:t>
      Компанияның даму жоспарын іске асырудың жалпыланған нәтижесі қызметтің негізгі көрсеткіштері бойынша мынадай деңгейлерге бөлінеді:</w:t>
      </w:r>
    </w:p>
    <w:p>
      <w:pPr>
        <w:spacing w:after="0"/>
        <w:ind w:left="0"/>
        <w:jc w:val="both"/>
      </w:pPr>
      <w:r>
        <w:rPr>
          <w:rFonts w:ascii="Times New Roman"/>
          <w:b w:val="false"/>
          <w:i w:val="false"/>
          <w:color w:val="000000"/>
          <w:sz w:val="28"/>
        </w:rPr>
        <w:t>
      85%-дан 100%-ға дейін – стратегияны іске асырудың жоғары деңгейінің тиімділігі;</w:t>
      </w:r>
    </w:p>
    <w:p>
      <w:pPr>
        <w:spacing w:after="0"/>
        <w:ind w:left="0"/>
        <w:jc w:val="both"/>
      </w:pPr>
      <w:r>
        <w:rPr>
          <w:rFonts w:ascii="Times New Roman"/>
          <w:b w:val="false"/>
          <w:i w:val="false"/>
          <w:color w:val="000000"/>
          <w:sz w:val="28"/>
        </w:rPr>
        <w:t>
      70%-дан 84%-ға дейін – стратегияны іске асырудың орта деңгейінің тиімділігі;</w:t>
      </w:r>
    </w:p>
    <w:p>
      <w:pPr>
        <w:spacing w:after="0"/>
        <w:ind w:left="0"/>
        <w:jc w:val="both"/>
      </w:pPr>
      <w:r>
        <w:rPr>
          <w:rFonts w:ascii="Times New Roman"/>
          <w:b w:val="false"/>
          <w:i w:val="false"/>
          <w:color w:val="000000"/>
          <w:sz w:val="28"/>
        </w:rPr>
        <w:t>
      55%-дан 69%-ға дейін – стратегияны іске асырудың төмен деңгейінің тиімділігі;</w:t>
      </w:r>
    </w:p>
    <w:p>
      <w:pPr>
        <w:spacing w:after="0"/>
        <w:ind w:left="0"/>
        <w:jc w:val="both"/>
      </w:pPr>
      <w:r>
        <w:rPr>
          <w:rFonts w:ascii="Times New Roman"/>
          <w:b w:val="false"/>
          <w:i w:val="false"/>
          <w:color w:val="000000"/>
          <w:sz w:val="28"/>
        </w:rPr>
        <w:t>
      40%-дан 54%-ға дейін – стратегияны тиімсіз іске асыру;</w:t>
      </w:r>
    </w:p>
    <w:p>
      <w:pPr>
        <w:spacing w:after="0"/>
        <w:ind w:left="0"/>
        <w:jc w:val="both"/>
      </w:pPr>
      <w:r>
        <w:rPr>
          <w:rFonts w:ascii="Times New Roman"/>
          <w:b w:val="false"/>
          <w:i w:val="false"/>
          <w:color w:val="000000"/>
          <w:sz w:val="28"/>
        </w:rPr>
        <w:t>
      0%-дан 39%-ға дейін – стратегия іске асырылмаған.</w:t>
      </w:r>
    </w:p>
    <w:p>
      <w:pPr>
        <w:spacing w:after="0"/>
        <w:ind w:left="0"/>
        <w:jc w:val="both"/>
      </w:pPr>
      <w:r>
        <w:rPr>
          <w:rFonts w:ascii="Times New Roman"/>
          <w:b w:val="false"/>
          <w:i w:val="false"/>
          <w:color w:val="000000"/>
          <w:sz w:val="28"/>
        </w:rPr>
        <w:t>
      2) компанияның қаржы-шаруашылық қызметінің тиімділігін бағалау қаржылық есептілікті талдаудың мынадай түрлері бойынша жүргізіледі:</w:t>
      </w:r>
    </w:p>
    <w:p>
      <w:pPr>
        <w:spacing w:after="0"/>
        <w:ind w:left="0"/>
        <w:jc w:val="both"/>
      </w:pPr>
      <w:r>
        <w:rPr>
          <w:rFonts w:ascii="Times New Roman"/>
          <w:b w:val="false"/>
          <w:i w:val="false"/>
          <w:color w:val="000000"/>
          <w:sz w:val="28"/>
        </w:rPr>
        <w:t>
      егжей-тегжейлі талдау осы Қағидаларға 5-қосымшаға сәйкес жүзеге асырылады және компанияның соңғы үш есепті кезеңдегі деректерін салыстырмалы және абсолютті түрде салыстырудан және есептіліктің жекелеген баптарының немесе олардың топтарының өзгеру үрдістерін анықтаудан тұрады.</w:t>
      </w:r>
    </w:p>
    <w:p>
      <w:pPr>
        <w:spacing w:after="0"/>
        <w:ind w:left="0"/>
        <w:jc w:val="both"/>
      </w:pPr>
      <w:r>
        <w:rPr>
          <w:rFonts w:ascii="Times New Roman"/>
          <w:b w:val="false"/>
          <w:i w:val="false"/>
          <w:color w:val="000000"/>
          <w:sz w:val="28"/>
        </w:rPr>
        <w:t>
      Коэффициенттік талдау – осындай коэффициенттердің нормативтік мәндеріне сәйкестігі (ауытқуы) және олардың серпініндегі өзгерістері мәніне қаржылық көрсеткіштер (коэффициенттер) жиынтығының көмегімен компанияның қаржылық есептілігін зерделеуден тұрады (компанияның қаржылық есептілігінің барлық нысандарынан деректер қабылданады) :</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 Мына формула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 – ағымдағы активтер;</w:t>
      </w:r>
    </w:p>
    <w:p>
      <w:pPr>
        <w:spacing w:after="0"/>
        <w:ind w:left="0"/>
        <w:jc w:val="both"/>
      </w:pPr>
      <w:r>
        <w:rPr>
          <w:rFonts w:ascii="Times New Roman"/>
          <w:b w:val="false"/>
          <w:i w:val="false"/>
          <w:color w:val="000000"/>
          <w:sz w:val="28"/>
        </w:rPr>
        <w:t>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p>
      <w:pPr>
        <w:spacing w:after="0"/>
        <w:ind w:left="0"/>
        <w:jc w:val="both"/>
      </w:pPr>
      <w:r>
        <w:rPr>
          <w:rFonts w:ascii="Times New Roman"/>
          <w:b w:val="false"/>
          <w:i w:val="false"/>
          <w:color w:val="000000"/>
          <w:sz w:val="28"/>
        </w:rPr>
        <w:t>
      Активтердің рентабельділік коэффициенті – компания активтеріне салынған әрбір теңгеге қанша таза пайда келетінін куәландырады.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54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ТА-активтердің орташа жылдық сомасы.</w:t>
      </w:r>
    </w:p>
    <w:p>
      <w:pPr>
        <w:spacing w:after="0"/>
        <w:ind w:left="0"/>
        <w:jc w:val="both"/>
      </w:pPr>
      <w:r>
        <w:rPr>
          <w:rFonts w:ascii="Times New Roman"/>
          <w:b w:val="false"/>
          <w:i w:val="false"/>
          <w:color w:val="000000"/>
          <w:sz w:val="28"/>
        </w:rPr>
        <w:t>
      Ұсынылатын ААА мәні: Көрсеткіштің жоғарылатылған мәні</w:t>
      </w:r>
    </w:p>
    <w:p>
      <w:pPr>
        <w:spacing w:after="0"/>
        <w:ind w:left="0"/>
        <w:jc w:val="both"/>
      </w:pPr>
      <w:r>
        <w:rPr>
          <w:rFonts w:ascii="Times New Roman"/>
          <w:b w:val="false"/>
          <w:i w:val="false"/>
          <w:color w:val="000000"/>
          <w:sz w:val="28"/>
        </w:rPr>
        <w:t>
      (динамикада) Компания активтерінің пайда табуға қабілеттілігін көрсетеді.</w:t>
      </w:r>
    </w:p>
    <w:p>
      <w:pPr>
        <w:spacing w:after="0"/>
        <w:ind w:left="0"/>
        <w:jc w:val="both"/>
      </w:pPr>
      <w:r>
        <w:rPr>
          <w:rFonts w:ascii="Times New Roman"/>
          <w:b w:val="false"/>
          <w:i w:val="false"/>
          <w:color w:val="000000"/>
          <w:sz w:val="28"/>
        </w:rPr>
        <w:t>
      Меншікті капиталдың рентабельділік коэффициенті – компанияның меншікті капитал бірлігінен қанша таза пайдасы бар екенін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798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ЕО – меншікті капиталдың орташа жылдық сомасы.</w:t>
      </w:r>
    </w:p>
    <w:p>
      <w:pPr>
        <w:spacing w:after="0"/>
        <w:ind w:left="0"/>
        <w:jc w:val="both"/>
      </w:pPr>
      <w:r>
        <w:rPr>
          <w:rFonts w:ascii="Times New Roman"/>
          <w:b w:val="false"/>
          <w:i w:val="false"/>
          <w:color w:val="000000"/>
          <w:sz w:val="28"/>
        </w:rPr>
        <w:t>
      Ұсынылатын КОЕ мәні: салаға байланысты әр түрлі, сонымен бірге, коэффициенттің жоғары мәні оң бағаланады, өйткені капиталға авансталған әрбір теңгеге келетін таза пайда туралы куәландырады</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LС – қарыз капиталы;</w:t>
      </w:r>
    </w:p>
    <w:p>
      <w:pPr>
        <w:spacing w:after="0"/>
        <w:ind w:left="0"/>
        <w:jc w:val="both"/>
      </w:pPr>
      <w:r>
        <w:rPr>
          <w:rFonts w:ascii="Times New Roman"/>
          <w:b w:val="false"/>
          <w:i w:val="false"/>
          <w:color w:val="000000"/>
          <w:sz w:val="28"/>
        </w:rPr>
        <w:t>
      ЕО – 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bookmarkStart w:name="z101" w:id="76"/>
    <w:p>
      <w:pPr>
        <w:spacing w:after="0"/>
        <w:ind w:left="0"/>
        <w:jc w:val="both"/>
      </w:pPr>
      <w:r>
        <w:rPr>
          <w:rFonts w:ascii="Times New Roman"/>
          <w:b w:val="false"/>
          <w:i w:val="false"/>
          <w:color w:val="000000"/>
          <w:sz w:val="28"/>
        </w:rPr>
        <w:t>
      31. "Талдамалық жазба"</w:t>
      </w:r>
    </w:p>
    <w:bookmarkEnd w:id="76"/>
    <w:p>
      <w:pPr>
        <w:spacing w:after="0"/>
        <w:ind w:left="0"/>
        <w:jc w:val="both"/>
      </w:pPr>
      <w:r>
        <w:rPr>
          <w:rFonts w:ascii="Times New Roman"/>
          <w:b w:val="false"/>
          <w:i w:val="false"/>
          <w:color w:val="000000"/>
          <w:sz w:val="28"/>
        </w:rPr>
        <w:t>
      Талдамалық жазба еркін нысанда жасалады және мыналарды қамтиды:</w:t>
      </w:r>
    </w:p>
    <w:p>
      <w:pPr>
        <w:spacing w:after="0"/>
        <w:ind w:left="0"/>
        <w:jc w:val="both"/>
      </w:pPr>
      <w:r>
        <w:rPr>
          <w:rFonts w:ascii="Times New Roman"/>
          <w:b w:val="false"/>
          <w:i w:val="false"/>
          <w:color w:val="000000"/>
          <w:sz w:val="28"/>
        </w:rPr>
        <w:t>
      1) есептің Ақпараттық бөлімінде келтірілген ақпаратты қажетті түсіндірмелер мен қорыту, бұл ретте ПӘК-ті мынадай санаттарға бөлу пайдаланылады:</w:t>
      </w:r>
    </w:p>
    <w:p>
      <w:pPr>
        <w:spacing w:after="0"/>
        <w:ind w:left="0"/>
        <w:jc w:val="both"/>
      </w:pPr>
      <w:r>
        <w:rPr>
          <w:rFonts w:ascii="Times New Roman"/>
          <w:b w:val="false"/>
          <w:i w:val="false"/>
          <w:color w:val="000000"/>
          <w:sz w:val="28"/>
        </w:rPr>
        <w:t>
      Сандық – оған қол жеткізу дәрежесін анықтауға мүмкіндік беретін сандық өлшенетін индикаторы бар тиімділік;</w:t>
      </w:r>
    </w:p>
    <w:p>
      <w:pPr>
        <w:spacing w:after="0"/>
        <w:ind w:left="0"/>
        <w:jc w:val="both"/>
      </w:pPr>
      <w:r>
        <w:rPr>
          <w:rFonts w:ascii="Times New Roman"/>
          <w:b w:val="false"/>
          <w:i w:val="false"/>
          <w:color w:val="000000"/>
          <w:sz w:val="28"/>
        </w:rPr>
        <w:t>
      Сапалық – сандық өлшенетін индикаторы жоқ, бірақ бұл ретте тиісті саладағы (аядағы) оң өзгерістердің мәнін айқындауға мүмкіндік беретін пәк;</w:t>
      </w:r>
    </w:p>
    <w:p>
      <w:pPr>
        <w:spacing w:after="0"/>
        <w:ind w:left="0"/>
        <w:jc w:val="both"/>
      </w:pPr>
      <w:r>
        <w:rPr>
          <w:rFonts w:ascii="Times New Roman"/>
          <w:b w:val="false"/>
          <w:i w:val="false"/>
          <w:color w:val="000000"/>
          <w:sz w:val="28"/>
        </w:rPr>
        <w:t>
      іс-шара – сандық өлшенетін индикаторы жоқ және ҚСБ-ға қол жеткізу және жоспарланған нәтижелерді алу үшін орындалған бір жолғы іс-шара (іс-қимыл) түрінде қалыптастырылған ҚТК;</w:t>
      </w:r>
    </w:p>
    <w:p>
      <w:pPr>
        <w:spacing w:after="0"/>
        <w:ind w:left="0"/>
        <w:jc w:val="both"/>
      </w:pPr>
      <w:r>
        <w:rPr>
          <w:rFonts w:ascii="Times New Roman"/>
          <w:b w:val="false"/>
          <w:i w:val="false"/>
          <w:color w:val="000000"/>
          <w:sz w:val="28"/>
        </w:rPr>
        <w:t>
      2) қойылған ҚСБ және ҚНК қол жеткізуді бағалауды қамтиды;</w:t>
      </w:r>
    </w:p>
    <w:p>
      <w:pPr>
        <w:spacing w:after="0"/>
        <w:ind w:left="0"/>
        <w:jc w:val="both"/>
      </w:pPr>
      <w:r>
        <w:rPr>
          <w:rFonts w:ascii="Times New Roman"/>
          <w:b w:val="false"/>
          <w:i w:val="false"/>
          <w:color w:val="000000"/>
          <w:sz w:val="28"/>
        </w:rPr>
        <w:t>
      3) компания қызметінің тиімділігін арттыру бойынша қорытындылар және қажет болған жағдайда ұсынымдар.</w:t>
      </w:r>
    </w:p>
    <w:bookmarkStart w:name="z102" w:id="77"/>
    <w:p>
      <w:pPr>
        <w:spacing w:after="0"/>
        <w:ind w:left="0"/>
        <w:jc w:val="both"/>
      </w:pPr>
      <w:r>
        <w:rPr>
          <w:rFonts w:ascii="Times New Roman"/>
          <w:b w:val="false"/>
          <w:i w:val="false"/>
          <w:color w:val="000000"/>
          <w:sz w:val="28"/>
        </w:rPr>
        <w:t>
      32. Даму жоспарының іске асырылуын бағалауды жүргізгеннен кейін мемлекеттік жоспарлау жөніндегі уәкілетті орган даму жоспарының іске асырылуын бағалау нәтижелерін бірыңғай операторға ұсыну үшін тиісті саланың уәкілетті органына олардың интернет-ресурсында орналастыру үшін және компанияларға жібереді.</w:t>
      </w:r>
    </w:p>
    <w:bookmarkEnd w:id="77"/>
    <w:p>
      <w:pPr>
        <w:spacing w:after="0"/>
        <w:ind w:left="0"/>
        <w:jc w:val="both"/>
      </w:pPr>
      <w:r>
        <w:rPr>
          <w:rFonts w:ascii="Times New Roman"/>
          <w:b w:val="false"/>
          <w:i w:val="false"/>
          <w:color w:val="000000"/>
          <w:sz w:val="28"/>
        </w:rPr>
        <w:t>
      Даму жоспарының іске асырылуын бағалау нәтижелерін Компанияның атқарушы органы оларды алған күннен бастап бес жұмыс күні ішінде бірыңғай операторға электрондық есеп түрінде ұсынады және осы Қағидалардың 15-тармағында белгіленген тәртіппен тізілімге енгізіледі.</w:t>
      </w:r>
    </w:p>
    <w:bookmarkStart w:name="z103" w:id="78"/>
    <w:p>
      <w:pPr>
        <w:spacing w:after="0"/>
        <w:ind w:left="0"/>
        <w:jc w:val="both"/>
      </w:pPr>
      <w:r>
        <w:rPr>
          <w:rFonts w:ascii="Times New Roman"/>
          <w:b w:val="false"/>
          <w:i w:val="false"/>
          <w:color w:val="000000"/>
          <w:sz w:val="28"/>
        </w:rPr>
        <w:t>
      33. Мемлекеттік жоспарлау жөніндегі уәкілетті орган он жыл үшін тиісті есепті кезең аяқталғаннан кейін есепті кезеңнен кейінгі екінші жылдың үшінші айының 20-күнінен кешіктірмей компаниялардың даму жоспарын іске асыруы туралы Қазақстан Республикасының Үкіметін хабардар етеді.</w:t>
      </w:r>
    </w:p>
    <w:bookmarkEnd w:id="78"/>
    <w:bookmarkStart w:name="z104" w:id="79"/>
    <w:p>
      <w:pPr>
        <w:spacing w:after="0"/>
        <w:ind w:left="0"/>
        <w:jc w:val="left"/>
      </w:pPr>
      <w:r>
        <w:rPr>
          <w:rFonts w:ascii="Times New Roman"/>
          <w:b/>
          <w:i w:val="false"/>
          <w:color w:val="000000"/>
        </w:rPr>
        <w:t xml:space="preserve"> 5-тарау. Компанияның даму жоспарын іске асыруды бақылау</w:t>
      </w:r>
    </w:p>
    <w:bookmarkEnd w:id="79"/>
    <w:bookmarkStart w:name="z105" w:id="80"/>
    <w:p>
      <w:pPr>
        <w:spacing w:after="0"/>
        <w:ind w:left="0"/>
        <w:jc w:val="both"/>
      </w:pPr>
      <w:r>
        <w:rPr>
          <w:rFonts w:ascii="Times New Roman"/>
          <w:b w:val="false"/>
          <w:i w:val="false"/>
          <w:color w:val="000000"/>
          <w:sz w:val="28"/>
        </w:rPr>
        <w:t>
      34. Даму жоспарының іске асырылуын бақылауды тиісті саланың уәкілетті органы стратегиялық және бағдарламалық құжаттардың, мемлекеттік органдардың даму жоспарларының және компанияның даму жоспарының толық және уақтылы орындалуын талдау мақсатында, оның ішінде бұзушылықтарды анықтау, жою және болдырмау мақсатында жоспарлы және жоспардан тыс тексерулер арқылы жүзеге асырады.</w:t>
      </w:r>
    </w:p>
    <w:bookmarkEnd w:id="80"/>
    <w:p>
      <w:pPr>
        <w:spacing w:after="0"/>
        <w:ind w:left="0"/>
        <w:jc w:val="both"/>
      </w:pPr>
      <w:r>
        <w:rPr>
          <w:rFonts w:ascii="Times New Roman"/>
          <w:b w:val="false"/>
          <w:i w:val="false"/>
          <w:color w:val="000000"/>
          <w:sz w:val="28"/>
        </w:rPr>
        <w:t>
      Қордың даму жоспарының іске асырылуын бақылауды оның директорлар кеңесі жүзеге асырады.</w:t>
      </w:r>
    </w:p>
    <w:bookmarkStart w:name="z106" w:id="81"/>
    <w:p>
      <w:pPr>
        <w:spacing w:after="0"/>
        <w:ind w:left="0"/>
        <w:jc w:val="both"/>
      </w:pPr>
      <w:r>
        <w:rPr>
          <w:rFonts w:ascii="Times New Roman"/>
          <w:b w:val="false"/>
          <w:i w:val="false"/>
          <w:color w:val="000000"/>
          <w:sz w:val="28"/>
        </w:rPr>
        <w:t>
      35. Компанияның атқарушы органы Қазақстан Республикасы Еңбек кодексінің (бұдан әрі – Еңбек кодексі) 64-бабына сәйкес төмендегілер үшін жауапты болады:</w:t>
      </w:r>
    </w:p>
    <w:bookmarkEnd w:id="8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мерзімдерде даму жоспарын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бірыңғай операторға электрондық есепті уақтылы ұсыну;</w:t>
      </w:r>
    </w:p>
    <w:p>
      <w:pPr>
        <w:spacing w:after="0"/>
        <w:ind w:left="0"/>
        <w:jc w:val="both"/>
      </w:pPr>
      <w:r>
        <w:rPr>
          <w:rFonts w:ascii="Times New Roman"/>
          <w:b w:val="false"/>
          <w:i w:val="false"/>
          <w:color w:val="000000"/>
          <w:sz w:val="28"/>
        </w:rPr>
        <w:t>
      3) даму жоспарындағы деректердің дұрыстығы;</w:t>
      </w:r>
    </w:p>
    <w:p>
      <w:pPr>
        <w:spacing w:after="0"/>
        <w:ind w:left="0"/>
        <w:jc w:val="both"/>
      </w:pPr>
      <w:r>
        <w:rPr>
          <w:rFonts w:ascii="Times New Roman"/>
          <w:b w:val="false"/>
          <w:i w:val="false"/>
          <w:color w:val="000000"/>
          <w:sz w:val="28"/>
        </w:rPr>
        <w:t>
      4) даму жоспарын іске асыру.</w:t>
      </w:r>
    </w:p>
    <w:p>
      <w:pPr>
        <w:spacing w:after="0"/>
        <w:ind w:left="0"/>
        <w:jc w:val="both"/>
      </w:pPr>
      <w:r>
        <w:rPr>
          <w:rFonts w:ascii="Times New Roman"/>
          <w:b w:val="false"/>
          <w:i w:val="false"/>
          <w:color w:val="000000"/>
          <w:sz w:val="28"/>
        </w:rPr>
        <w:t xml:space="preserve">
      Заңның 184-бабының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бірінші басшылары акционері мемлекет болып табылатын ұлттық басқарушы холдингтердің, ұлттық холдингтердің, ұлттық компаниялардың даму жоспарын іске асырудың нәтижелілігі мен тиімділігі үшін жауапты болады.</w:t>
      </w:r>
    </w:p>
    <w:bookmarkStart w:name="z107" w:id="82"/>
    <w:p>
      <w:pPr>
        <w:spacing w:after="0"/>
        <w:ind w:left="0"/>
        <w:jc w:val="both"/>
      </w:pPr>
      <w:r>
        <w:rPr>
          <w:rFonts w:ascii="Times New Roman"/>
          <w:b w:val="false"/>
          <w:i w:val="false"/>
          <w:color w:val="000000"/>
          <w:sz w:val="28"/>
        </w:rPr>
        <w:t xml:space="preserve">
      36. Тиісті саланың уәкілетті органы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23-тармақтарының</w:t>
      </w:r>
      <w:r>
        <w:rPr>
          <w:rFonts w:ascii="Times New Roman"/>
          <w:b w:val="false"/>
          <w:i w:val="false"/>
          <w:color w:val="000000"/>
          <w:sz w:val="28"/>
        </w:rPr>
        <w:t xml:space="preserve"> орындалмағаны үшін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Компанияның стратегиялық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 (бұдан әрі - МЖЖ)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ҮБК Екінші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ҮБК үшінші деңгейіндегі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 (бұдан әрі –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Даму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(бұдан әрі –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Компанияның 20__ - 20__ жылдарға арналған даму жоспарын іске асыру тиімділігін бағалау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деректемелері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(даму жоспарының нөмірі, қабылданған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(компания жоспарына сәйкес)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стратегиялық бағыттары қызметінің негізгі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СБА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көрсеткішінің атауы (ҚНК)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СБА-дан ҚТК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бойынша топтастыру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ҚНК қол жеткізу бойынша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1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n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 бойынша компанияның даму жоспарын іске асырудың баламалы қорытындысы,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Компанияның қаржы-шаруашылық қызметінің тиімділігін егжей-тегжейлі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леверидж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14" w:id="83"/>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w:t>
      </w:r>
    </w:p>
    <w:bookmarkEnd w:id="83"/>
    <w:bookmarkStart w:name="z115" w:id="84"/>
    <w:p>
      <w:pPr>
        <w:spacing w:after="0"/>
        <w:ind w:left="0"/>
        <w:jc w:val="left"/>
      </w:pPr>
      <w:r>
        <w:rPr>
          <w:rFonts w:ascii="Times New Roman"/>
          <w:b/>
          <w:i w:val="false"/>
          <w:color w:val="000000"/>
        </w:rPr>
        <w:t xml:space="preserve"> 1-тарау. Жалпы ережелер</w:t>
      </w:r>
    </w:p>
    <w:bookmarkEnd w:id="84"/>
    <w:bookmarkStart w:name="z116" w:id="85"/>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"Самұрық-Қазына" ұлттық әл – ауқат қоры" акционерлік қоғамын (бұдан әрі – Қор), акционері мемлекет болып табылатын ұлттық холдингтерді, ұлттық компанияларды қоспағанда, ұлттық басқарушы холдингтердің іс-шаралар жоспарларын әзірлеу, бекіту, сондай-ақ олардың іске асырылуын мониторингтеу және бағалау тәртібін (бұдан әрі – іс-шаралар жоспары) айқындайды.</w:t>
      </w:r>
    </w:p>
    <w:bookmarkEnd w:id="85"/>
    <w:bookmarkStart w:name="z117" w:id="86"/>
    <w:p>
      <w:pPr>
        <w:spacing w:after="0"/>
        <w:ind w:left="0"/>
        <w:jc w:val="both"/>
      </w:pPr>
      <w:r>
        <w:rPr>
          <w:rFonts w:ascii="Times New Roman"/>
          <w:b w:val="false"/>
          <w:i w:val="false"/>
          <w:color w:val="000000"/>
          <w:sz w:val="28"/>
        </w:rPr>
        <w:t>
      2. Осы Қағидаларда пайдаланылатын негізгі ұғымдар:</w:t>
      </w:r>
    </w:p>
    <w:bookmarkEnd w:id="86"/>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p>
      <w:pPr>
        <w:spacing w:after="0"/>
        <w:ind w:left="0"/>
        <w:jc w:val="both"/>
      </w:pPr>
      <w:r>
        <w:rPr>
          <w:rFonts w:ascii="Times New Roman"/>
          <w:b w:val="false"/>
          <w:i w:val="false"/>
          <w:color w:val="000000"/>
          <w:sz w:val="28"/>
        </w:rPr>
        <w:t>
      2) іс–шаралар жоспары – ұлттық басқарушы холдинг, ұлттық холдинг және ұлттық компания қызметінің негізгі бағыттары мен қаржы-шаруашылық қызметінің бес жылдық кезеңге арналған көрсеткіштерін айқындайтын құжат;</w:t>
      </w:r>
    </w:p>
    <w:p>
      <w:pPr>
        <w:spacing w:after="0"/>
        <w:ind w:left="0"/>
        <w:jc w:val="both"/>
      </w:pPr>
      <w:r>
        <w:rPr>
          <w:rFonts w:ascii="Times New Roman"/>
          <w:b w:val="false"/>
          <w:i w:val="false"/>
          <w:color w:val="000000"/>
          <w:sz w:val="28"/>
        </w:rPr>
        <w:t>
      3) компания – қорды қоспағанда, акционері мемлекет болып табылатын ұлттық басқарушы холдингтер, ұлттық холдингтер;</w:t>
      </w:r>
    </w:p>
    <w:p>
      <w:pPr>
        <w:spacing w:after="0"/>
        <w:ind w:left="0"/>
        <w:jc w:val="both"/>
      </w:pPr>
      <w:r>
        <w:rPr>
          <w:rFonts w:ascii="Times New Roman"/>
          <w:b w:val="false"/>
          <w:i w:val="false"/>
          <w:color w:val="000000"/>
          <w:sz w:val="28"/>
        </w:rPr>
        <w:t>
      4) электрондық есеп – "Есептілікті тапсырудың бірыңғай жүйесі" бағдарламалық қамтамасыз етуді (бұдан әрі – бағдарламалық қамтамасыз ету) пайдалана отырып, ұлттық куәландырушы орталық берген және мемлекеттік мүлік тізіліміне (бұдан әрі – тізілім) қосу үшін дайындалған компанияның электрондық цифрлық қолтаңбасымен қол қойылатын іс-шаралар жоспарының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қолтаңбасымен қол қойылатын іс-шаралар жоспарының іске асырылуын мониторингтеу нәтижелерін қамтитын есеп.</w:t>
      </w:r>
    </w:p>
    <w:bookmarkStart w:name="z118" w:id="87"/>
    <w:p>
      <w:pPr>
        <w:spacing w:after="0"/>
        <w:ind w:left="0"/>
        <w:jc w:val="left"/>
      </w:pPr>
      <w:r>
        <w:rPr>
          <w:rFonts w:ascii="Times New Roman"/>
          <w:b/>
          <w:i w:val="false"/>
          <w:color w:val="000000"/>
        </w:rPr>
        <w:t xml:space="preserve"> 2-тарау. Компанияның іс-шаралар жоспарын әзірлеу және бекіту тәртібі</w:t>
      </w:r>
    </w:p>
    <w:bookmarkEnd w:id="87"/>
    <w:bookmarkStart w:name="z119" w:id="88"/>
    <w:p>
      <w:pPr>
        <w:spacing w:after="0"/>
        <w:ind w:left="0"/>
        <w:jc w:val="both"/>
      </w:pPr>
      <w:r>
        <w:rPr>
          <w:rFonts w:ascii="Times New Roman"/>
          <w:b w:val="false"/>
          <w:i w:val="false"/>
          <w:color w:val="000000"/>
          <w:sz w:val="28"/>
        </w:rPr>
        <w:t>
      3. Компанияның іс-шаралар жоспарының жобасы оның даму жоспарын іске асыру мақсатында бес жылдық кезеңге бір рет әзірленеді және Қазақстан Республикасының стратегиялық және бағдарламалық құжаттарында (аумақтарды дамыту бағдарламаларында), мемлекеттік органдардың даму жоспарларында жазылған мақсаттар мен міндеттерге сәйкестігіне мемлекеттік жоспарлау жөніндегі, тиісті саланың уәкілетті органдарымен және бюджеттік жоспарлау жөніндегі уәкілетті органмен әлеуметтік-экономикалық даму болжамында көрсетілген бюджеттік параметрлерге сәйкестігіне келісіледі және оны директорлар кеңесі бекітеді.</w:t>
      </w:r>
    </w:p>
    <w:bookmarkEnd w:id="88"/>
    <w:bookmarkStart w:name="z120" w:id="89"/>
    <w:p>
      <w:pPr>
        <w:spacing w:after="0"/>
        <w:ind w:left="0"/>
        <w:jc w:val="both"/>
      </w:pPr>
      <w:r>
        <w:rPr>
          <w:rFonts w:ascii="Times New Roman"/>
          <w:b w:val="false"/>
          <w:i w:val="false"/>
          <w:color w:val="000000"/>
          <w:sz w:val="28"/>
        </w:rPr>
        <w:t>
      4. Компанияның іс-шаралар жоспары акциялары (қатысу үлестері) компанияға осы заңды тұлғалар қабылдайтын шешімдерді айқындау құқығын беретін заңды тұлғалардың іс-шаралар жоспарларын ескере отырып әзірленеді және мақсаттарды, міндеттерді, нәтижелер көрсеткіштерін және негізгі шоғырландырылған және шоғырландырылмаған көрсеткіштерді қамтиды</w:t>
      </w:r>
    </w:p>
    <w:bookmarkEnd w:id="89"/>
    <w:p>
      <w:pPr>
        <w:spacing w:after="0"/>
        <w:ind w:left="0"/>
        <w:jc w:val="both"/>
      </w:pPr>
      <w:r>
        <w:rPr>
          <w:rFonts w:ascii="Times New Roman"/>
          <w:b w:val="false"/>
          <w:i w:val="false"/>
          <w:color w:val="000000"/>
          <w:sz w:val="28"/>
        </w:rPr>
        <w:t xml:space="preserve">
      инвестицияларды, кірістерді, шығыстарды, қарыздарды, дивидендтерді (бюджетке аударылуға жататын таза кірістің бір бөлігі), қаржылық орнықтылық көрсеткіштерін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іс-шаралар жоспары бөлімдерінің құрылымына, осы Қағидаларға 2-қосымшаға сәйкес көрсеткіштер тізбесіне сәйкес көзделетін басқа да мәліметтерді қоса алғанда, қаржы-шаруашылық қызметтің өзге де түрлеріне қолданылмайды.</w:t>
      </w:r>
    </w:p>
    <w:p>
      <w:pPr>
        <w:spacing w:after="0"/>
        <w:ind w:left="0"/>
        <w:jc w:val="both"/>
      </w:pPr>
      <w:r>
        <w:rPr>
          <w:rFonts w:ascii="Times New Roman"/>
          <w:b w:val="false"/>
          <w:i w:val="false"/>
          <w:color w:val="000000"/>
          <w:sz w:val="28"/>
        </w:rPr>
        <w:t>
      Компанияның іс-шаралар жоспарында пайдаланылатын қаржылық тұрақтылық көрсеткіштерінің, оның ішінде акциялары (қатысу үлестері) компанияға осы заңды тұлғалар қабылдайтын шешімдерді айқындау құқығын беретін заңды тұлғалар борышының деңгейінің толық тізбесі мен нысаналы мәндерін компания айқындайды.</w:t>
      </w:r>
    </w:p>
    <w:p>
      <w:pPr>
        <w:spacing w:after="0"/>
        <w:ind w:left="0"/>
        <w:jc w:val="both"/>
      </w:pPr>
      <w:r>
        <w:rPr>
          <w:rFonts w:ascii="Times New Roman"/>
          <w:b w:val="false"/>
          <w:i w:val="false"/>
          <w:color w:val="000000"/>
          <w:sz w:val="28"/>
        </w:rPr>
        <w:t xml:space="preserve">
      Акциялары (қатысу үлестері) компанияға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іс-шаралар жоспары көрсеткіштерінің тізбесінде көрсетілген нысандар тек ақпараттық сипатта болады және компанияның директорлар кеңесінің бекіту нысанасы болып табылмайды.</w:t>
      </w:r>
    </w:p>
    <w:bookmarkStart w:name="z121" w:id="90"/>
    <w:p>
      <w:pPr>
        <w:spacing w:after="0"/>
        <w:ind w:left="0"/>
        <w:jc w:val="both"/>
      </w:pPr>
      <w:r>
        <w:rPr>
          <w:rFonts w:ascii="Times New Roman"/>
          <w:b w:val="false"/>
          <w:i w:val="false"/>
          <w:color w:val="000000"/>
          <w:sz w:val="28"/>
        </w:rPr>
        <w:t>
      5. Тиісті жоспарланатын кезеңге арналған іс – шаралар жоспарының жобасын әзірлеуді мемлекеттік мүлікті есепке алу саласындағы бірыңғай оператор (бұдан әрі – бірыңғай оператор) әзірлеген бағдарламалық қамтамасыз етуді пайдалана отырып, Компанияның атқарушы органы жүзеге асырады. Бұл ретте бірінші жоспарланатын жылдың Қаржы-шаруашылық қызметінің негізгі көрсеткіштері таратып жазылған (кеңейтілген) түрде, келесі жоспарланатын Жылдар жылдар бойынша бөліне отырып, біріктірілген (жиынтық) түрде көрсетіледі.</w:t>
      </w:r>
    </w:p>
    <w:bookmarkEnd w:id="90"/>
    <w:bookmarkStart w:name="z122" w:id="91"/>
    <w:p>
      <w:pPr>
        <w:spacing w:after="0"/>
        <w:ind w:left="0"/>
        <w:jc w:val="both"/>
      </w:pPr>
      <w:r>
        <w:rPr>
          <w:rFonts w:ascii="Times New Roman"/>
          <w:b w:val="false"/>
          <w:i w:val="false"/>
          <w:color w:val="000000"/>
          <w:sz w:val="28"/>
        </w:rPr>
        <w:t>
      6. Компанияның атқарушы органы жоспарланып отырған бес жылдық кезеңнің алдындағы жылдың бірінші қазанынан кешіктірмей іс – шаралар жоспарының жобасын мемлекеттік басқарудың тиісті саласына (аясына) басшылық жасау жөніндегі уәкілетті органға (бұдан әрі – тиісті саланың уәкілетті органы) қарау мен келісуді енгізеді.</w:t>
      </w:r>
    </w:p>
    <w:bookmarkEnd w:id="91"/>
    <w:p>
      <w:pPr>
        <w:spacing w:after="0"/>
        <w:ind w:left="0"/>
        <w:jc w:val="both"/>
      </w:pPr>
      <w:r>
        <w:rPr>
          <w:rFonts w:ascii="Times New Roman"/>
          <w:b w:val="false"/>
          <w:i w:val="false"/>
          <w:color w:val="000000"/>
          <w:sz w:val="28"/>
        </w:rPr>
        <w:t>
      Тиісті саланың уәкілетті органы іс-шаралар жоспарының жобасын ол келіп түскен күннен бастап жеті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іс-шаралар жоспарының жобасын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пысықталған іс-шаралар жоспарының жобасын үш жұмыс күні ішінде қарайды.</w:t>
      </w:r>
    </w:p>
    <w:bookmarkStart w:name="z123" w:id="92"/>
    <w:p>
      <w:pPr>
        <w:spacing w:after="0"/>
        <w:ind w:left="0"/>
        <w:jc w:val="both"/>
      </w:pPr>
      <w:r>
        <w:rPr>
          <w:rFonts w:ascii="Times New Roman"/>
          <w:b w:val="false"/>
          <w:i w:val="false"/>
          <w:color w:val="000000"/>
          <w:sz w:val="28"/>
        </w:rPr>
        <w:t>
      7. Тиісті саланың уәкілетті органы іс-шаралар жоспарының жобасы келісілгеннен кейін екі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92"/>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іс-шаралар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 алынған күннен бастап үш жұмыс күні ішінде іс-шаралар жоспарының жобасын пысықтайды және оны мемлекеттік жоспарлау және бюджеттік жоспарлау жөніндегі уәкілетті органдарға келісуге қайта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іс-шаралар жоспарының жобасын жеті жұмыс күні ішінде қайта қарайды.</w:t>
      </w:r>
    </w:p>
    <w:bookmarkStart w:name="z124" w:id="93"/>
    <w:p>
      <w:pPr>
        <w:spacing w:after="0"/>
        <w:ind w:left="0"/>
        <w:jc w:val="both"/>
      </w:pPr>
      <w:r>
        <w:rPr>
          <w:rFonts w:ascii="Times New Roman"/>
          <w:b w:val="false"/>
          <w:i w:val="false"/>
          <w:color w:val="000000"/>
          <w:sz w:val="28"/>
        </w:rPr>
        <w:t>
      8. Компанияның атқарушы органы мемлекеттік жоспарлау және бюджеттік жоспарлау жөніндегі уәкілетті органдар іс-шаралар жоспарының жобасын келіскеннен кейін, жоспарланатын бес жылдық кезеңнің алдындағы жылдың оныншы қарашасынан кешіктірмей оны компанияның директорлар кеңесінің қарауына енгізеді.</w:t>
      </w:r>
    </w:p>
    <w:bookmarkEnd w:id="93"/>
    <w:p>
      <w:pPr>
        <w:spacing w:after="0"/>
        <w:ind w:left="0"/>
        <w:jc w:val="both"/>
      </w:pPr>
      <w:r>
        <w:rPr>
          <w:rFonts w:ascii="Times New Roman"/>
          <w:b w:val="false"/>
          <w:i w:val="false"/>
          <w:color w:val="000000"/>
          <w:sz w:val="28"/>
        </w:rPr>
        <w:t>
      Компанияның директорлар кеңесі күнтізбелік он күн ішінде компанияның атқарушы органына пысықтау үшін қайтару туралы іс-шаралар жоспарының жобасын қарайды және бекіту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іс-шаралар жоспарының жобасын компанияның директорлар кеңесі айқындаған, бірақ ескертулерді алған күннен бастап үш жұмыс күнінен аспайтын мерзімде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іс-шаралар жоспарының жобасы қайта келісілгеннен кейін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іс-шаралар жоспарының жобасын жеті жұмыс күні ішінде қайта қарайды.</w:t>
      </w:r>
    </w:p>
    <w:p>
      <w:pPr>
        <w:spacing w:after="0"/>
        <w:ind w:left="0"/>
        <w:jc w:val="both"/>
      </w:pPr>
      <w:r>
        <w:rPr>
          <w:rFonts w:ascii="Times New Roman"/>
          <w:b w:val="false"/>
          <w:i w:val="false"/>
          <w:color w:val="000000"/>
          <w:sz w:val="28"/>
        </w:rPr>
        <w:t>
      Компанияның атқарушы органы мемлекеттік жоспарлау және бюджеттік жоспарлау жөніндегі уәкілетті органдар іс-шаралар жоспарының жобасын қайта келіскеннен кейін үш жұмыс күнінен кешіктірмей оны компанияның директорлар кеңесінің қайта қарауына енгізеді.</w:t>
      </w:r>
    </w:p>
    <w:p>
      <w:pPr>
        <w:spacing w:after="0"/>
        <w:ind w:left="0"/>
        <w:jc w:val="both"/>
      </w:pPr>
      <w:r>
        <w:rPr>
          <w:rFonts w:ascii="Times New Roman"/>
          <w:b w:val="false"/>
          <w:i w:val="false"/>
          <w:color w:val="000000"/>
          <w:sz w:val="28"/>
        </w:rPr>
        <w:t>
      Компанияның директорлар кеңесі пысықталған іс-шаралар жоспарының жобасын қайта енгізген күннен бастап күнтізбелік он күн ішінде қарайды.</w:t>
      </w:r>
    </w:p>
    <w:bookmarkStart w:name="z125" w:id="94"/>
    <w:p>
      <w:pPr>
        <w:spacing w:after="0"/>
        <w:ind w:left="0"/>
        <w:jc w:val="both"/>
      </w:pPr>
      <w:r>
        <w:rPr>
          <w:rFonts w:ascii="Times New Roman"/>
          <w:b w:val="false"/>
          <w:i w:val="false"/>
          <w:color w:val="000000"/>
          <w:sz w:val="28"/>
        </w:rPr>
        <w:t>
      9. Іс-шаралар жоспарының жобасын компанияның директорлар кеңесі жоспарланған бес жылдық кезеңнің алдындағы жылдың 20 желтоқсанына дейін бекітеді.</w:t>
      </w:r>
    </w:p>
    <w:bookmarkEnd w:id="94"/>
    <w:bookmarkStart w:name="z126" w:id="95"/>
    <w:p>
      <w:pPr>
        <w:spacing w:after="0"/>
        <w:ind w:left="0"/>
        <w:jc w:val="both"/>
      </w:pPr>
      <w:r>
        <w:rPr>
          <w:rFonts w:ascii="Times New Roman"/>
          <w:b w:val="false"/>
          <w:i w:val="false"/>
          <w:color w:val="000000"/>
          <w:sz w:val="28"/>
        </w:rPr>
        <w:t>
      10. Компанияның атқарушы органы іс-шаралар жоспарын бекіту мәселесі бойынша компанияның директорлар кеңесі отырысының хаттамасынан үзінді көшірмені алған күннен бастап бес жұмыс күні ішінде электрондық есепті бекіту туралы компанияның директорлар кеңесі шешімінің сканерленген көшірмесін электрондық есепке қоса отырып, Тізілімге енгізу үшін бірыңғай операторға жібереді.</w:t>
      </w:r>
    </w:p>
    <w:bookmarkEnd w:id="95"/>
    <w:bookmarkStart w:name="z127" w:id="96"/>
    <w:p>
      <w:pPr>
        <w:spacing w:after="0"/>
        <w:ind w:left="0"/>
        <w:jc w:val="both"/>
      </w:pPr>
      <w:r>
        <w:rPr>
          <w:rFonts w:ascii="Times New Roman"/>
          <w:b w:val="false"/>
          <w:i w:val="false"/>
          <w:color w:val="000000"/>
          <w:sz w:val="28"/>
        </w:rPr>
        <w:t>
      11.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96"/>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128" w:id="97"/>
    <w:p>
      <w:pPr>
        <w:spacing w:after="0"/>
        <w:ind w:left="0"/>
        <w:jc w:val="both"/>
      </w:pPr>
      <w:r>
        <w:rPr>
          <w:rFonts w:ascii="Times New Roman"/>
          <w:b w:val="false"/>
          <w:i w:val="false"/>
          <w:color w:val="000000"/>
          <w:sz w:val="28"/>
        </w:rPr>
        <w:t>
      12. Іс-шаралар жоспарына өзгерістер мен толықтырулар енгізу мынадай тәртіппен жүзеге асырылады:</w:t>
      </w:r>
    </w:p>
    <w:bookmarkEnd w:id="97"/>
    <w:p>
      <w:pPr>
        <w:spacing w:after="0"/>
        <w:ind w:left="0"/>
        <w:jc w:val="both"/>
      </w:pPr>
      <w:r>
        <w:rPr>
          <w:rFonts w:ascii="Times New Roman"/>
          <w:b w:val="false"/>
          <w:i w:val="false"/>
          <w:color w:val="000000"/>
          <w:sz w:val="28"/>
        </w:rPr>
        <w:t>
      1) бірінші түзету: енгізілетін түзетулер бойынша негіздемелерді көрсете отырып, екінші жыл ашып көрсетілген түрде, одан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2) екінші түзету: енгізілетін түзетулер бойынша негіздемелерді көрсете отырып, бірінші жылдың фактісі, үшінші жыл ашып көрсетілген түрде,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3) үшінші түзету: енгізілетін түзетулер бойынша негіздемелерді көрсете отырып, екінші жылдың фактісі, төртінші жыл ашып көрсетілген түрде,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4) төртінші түзету: енгізілетін түзетулер бойынша негіздемелерді көрсете отырып, үшінші жылдың фактісі, бесінші жыл ашып көрсетілген түрде, кейінгі жылдар агрегатталған (жиынтық) түрде жылдар бойынша бөлініп, ;</w:t>
      </w:r>
    </w:p>
    <w:p>
      <w:pPr>
        <w:spacing w:after="0"/>
        <w:ind w:left="0"/>
        <w:jc w:val="both"/>
      </w:pPr>
      <w:r>
        <w:rPr>
          <w:rFonts w:ascii="Times New Roman"/>
          <w:b w:val="false"/>
          <w:i w:val="false"/>
          <w:color w:val="000000"/>
          <w:sz w:val="28"/>
        </w:rPr>
        <w:t>
      5) төртінші және бесінші жылдың фактісі кезекті бес жылдық кезеңге арналған компаниялардың кезекті іс-шаралар жоспарында көрсетіледі.</w:t>
      </w:r>
    </w:p>
    <w:p>
      <w:pPr>
        <w:spacing w:after="0"/>
        <w:ind w:left="0"/>
        <w:jc w:val="both"/>
      </w:pPr>
      <w:r>
        <w:rPr>
          <w:rFonts w:ascii="Times New Roman"/>
          <w:b w:val="false"/>
          <w:i w:val="false"/>
          <w:color w:val="000000"/>
          <w:sz w:val="28"/>
        </w:rPr>
        <w:t>
      Іс-шаралар жоспарына түсіндірме жазбада іс-шаралар жоспарының әрбір бөлімі бойынша түсіндірмелер қамтылады және оның ажырамас бөлігі болып табылады.</w:t>
      </w:r>
    </w:p>
    <w:bookmarkStart w:name="z129" w:id="98"/>
    <w:p>
      <w:pPr>
        <w:spacing w:after="0"/>
        <w:ind w:left="0"/>
        <w:jc w:val="both"/>
      </w:pPr>
      <w:r>
        <w:rPr>
          <w:rFonts w:ascii="Times New Roman"/>
          <w:b w:val="false"/>
          <w:i w:val="false"/>
          <w:color w:val="000000"/>
          <w:sz w:val="28"/>
        </w:rPr>
        <w:t>
      13. Іс-шаралар жоспарына:</w:t>
      </w:r>
    </w:p>
    <w:bookmarkEnd w:id="98"/>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p>
      <w:pPr>
        <w:spacing w:after="0"/>
        <w:ind w:left="0"/>
        <w:jc w:val="both"/>
      </w:pPr>
      <w:r>
        <w:rPr>
          <w:rFonts w:ascii="Times New Roman"/>
          <w:b w:val="false"/>
          <w:i w:val="false"/>
          <w:color w:val="000000"/>
          <w:sz w:val="28"/>
        </w:rPr>
        <w:t>
      2) компания қызметінің негізгі бағыттарының өзгеруімен;</w:t>
      </w:r>
    </w:p>
    <w:p>
      <w:pPr>
        <w:spacing w:after="0"/>
        <w:ind w:left="0"/>
        <w:jc w:val="both"/>
      </w:pPr>
      <w:r>
        <w:rPr>
          <w:rFonts w:ascii="Times New Roman"/>
          <w:b w:val="false"/>
          <w:i w:val="false"/>
          <w:color w:val="000000"/>
          <w:sz w:val="28"/>
        </w:rPr>
        <w:t>
      3) компанияның қайта ұйымдастырумен байланысты жағдайларда өзгерістер мен толықтырулар енгізуге жол беріледі.</w:t>
      </w:r>
    </w:p>
    <w:p>
      <w:pPr>
        <w:spacing w:after="0"/>
        <w:ind w:left="0"/>
        <w:jc w:val="both"/>
      </w:pPr>
      <w:r>
        <w:rPr>
          <w:rFonts w:ascii="Times New Roman"/>
          <w:b w:val="false"/>
          <w:i w:val="false"/>
          <w:color w:val="000000"/>
          <w:sz w:val="28"/>
        </w:rPr>
        <w:t>
      Компанияның іс-шаралар жоспарына өзгерістер мен толықтырулар енгізу кезінде барлық енгізілетін түзетулер бойынша негіздемелерді қамтитын түсіндірме жазба қалыптастырылады.</w:t>
      </w:r>
    </w:p>
    <w:bookmarkStart w:name="z130" w:id="99"/>
    <w:p>
      <w:pPr>
        <w:spacing w:after="0"/>
        <w:ind w:left="0"/>
        <w:jc w:val="both"/>
      </w:pPr>
      <w:r>
        <w:rPr>
          <w:rFonts w:ascii="Times New Roman"/>
          <w:b w:val="false"/>
          <w:i w:val="false"/>
          <w:color w:val="000000"/>
          <w:sz w:val="28"/>
        </w:rPr>
        <w:t>
      14. Осы Қағидалардың 13-тармағында көзделген жағдайларда компанияның іс-шаралар жоспарына өзгерістер мен толықтырулар енгізу мынадай тәртіппен жүзеге асырылады:</w:t>
      </w:r>
    </w:p>
    <w:bookmarkEnd w:id="99"/>
    <w:p>
      <w:pPr>
        <w:spacing w:after="0"/>
        <w:ind w:left="0"/>
        <w:jc w:val="both"/>
      </w:pPr>
      <w:r>
        <w:rPr>
          <w:rFonts w:ascii="Times New Roman"/>
          <w:b w:val="false"/>
          <w:i w:val="false"/>
          <w:color w:val="000000"/>
          <w:sz w:val="28"/>
        </w:rPr>
        <w:t>
      1) компанияның атқарушы органы осы Қағидалардың 13-тармағында көзделген жағдай басталғаннан кейін бір айдан кешіктірмей компанияның түзетілген іс-шаралар жоспарын әзірлеуді және келісуге енгізуді қамтамасыз етеді.</w:t>
      </w:r>
    </w:p>
    <w:p>
      <w:pPr>
        <w:spacing w:after="0"/>
        <w:ind w:left="0"/>
        <w:jc w:val="both"/>
      </w:pPr>
      <w:r>
        <w:rPr>
          <w:rFonts w:ascii="Times New Roman"/>
          <w:b w:val="false"/>
          <w:i w:val="false"/>
          <w:color w:val="000000"/>
          <w:sz w:val="28"/>
        </w:rPr>
        <w:t>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іс-шаралар жоспарының жобасын қарау және келісу тәртібі осы Қағидалардың 6, 7, 8 және 9-тармақтарына сәйкес жүзеге асырылады;</w:t>
      </w:r>
    </w:p>
    <w:p>
      <w:pPr>
        <w:spacing w:after="0"/>
        <w:ind w:left="0"/>
        <w:jc w:val="both"/>
      </w:pPr>
      <w:r>
        <w:rPr>
          <w:rFonts w:ascii="Times New Roman"/>
          <w:b w:val="false"/>
          <w:i w:val="false"/>
          <w:color w:val="000000"/>
          <w:sz w:val="28"/>
        </w:rPr>
        <w:t>
      2) компанияның атқарушы органы Компанияның Директорлар кеңесі түзетілген іс-шаралар жоспарын бекіткен күннен бастап бес жұмыс күні ішінде электрондық есепке компанияның директорлар кеңесінің іс-шаралар жоспарына түзетулер енгізу туралы шешімінің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10 және 11-тармақтарына сәйкес жүзеге асырылады.</w:t>
      </w:r>
    </w:p>
    <w:bookmarkStart w:name="z131" w:id="100"/>
    <w:p>
      <w:pPr>
        <w:spacing w:after="0"/>
        <w:ind w:left="0"/>
        <w:jc w:val="both"/>
      </w:pPr>
      <w:r>
        <w:rPr>
          <w:rFonts w:ascii="Times New Roman"/>
          <w:b w:val="false"/>
          <w:i w:val="false"/>
          <w:color w:val="000000"/>
          <w:sz w:val="28"/>
        </w:rPr>
        <w:t>
      15. Компанияның іс-шаралар жоспарына жалпы кірістер мен шығыстардың шоғырландырылған көрсеткіштерінің өзгеруіне әкеп соқпайтын өзгерістер және (немесе) толықтырулар енгізуді компанияның атқарушы органы:</w:t>
      </w:r>
    </w:p>
    <w:bookmarkEnd w:id="100"/>
    <w:p>
      <w:pPr>
        <w:spacing w:after="0"/>
        <w:ind w:left="0"/>
        <w:jc w:val="both"/>
      </w:pPr>
      <w:r>
        <w:rPr>
          <w:rFonts w:ascii="Times New Roman"/>
          <w:b w:val="false"/>
          <w:i w:val="false"/>
          <w:color w:val="000000"/>
          <w:sz w:val="28"/>
        </w:rPr>
        <w:t xml:space="preserve">
      1) Егер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компания мен акциялары (қатысу үлестері) компанияға шешімдерді айқындау құқығын беретін және компанияның жалпы кірістері мен шығыстарының 20%-ынан аспайтын заңды тұлғалар арасында жүзеге асырылса;</w:t>
      </w:r>
    </w:p>
    <w:p>
      <w:pPr>
        <w:spacing w:after="0"/>
        <w:ind w:left="0"/>
        <w:jc w:val="both"/>
      </w:pPr>
      <w:r>
        <w:rPr>
          <w:rFonts w:ascii="Times New Roman"/>
          <w:b w:val="false"/>
          <w:i w:val="false"/>
          <w:color w:val="000000"/>
          <w:sz w:val="28"/>
        </w:rPr>
        <w:t xml:space="preserve">
      2) Егер осы Қағидаларға 2-қосымшаның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асырылса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шығарусыз тоқсанына бір реттен асырмай жүзеге асырады.</w:t>
      </w:r>
    </w:p>
    <w:p>
      <w:pPr>
        <w:spacing w:after="0"/>
        <w:ind w:left="0"/>
        <w:jc w:val="both"/>
      </w:pPr>
      <w:r>
        <w:rPr>
          <w:rFonts w:ascii="Times New Roman"/>
          <w:b w:val="false"/>
          <w:i w:val="false"/>
          <w:color w:val="000000"/>
          <w:sz w:val="28"/>
        </w:rPr>
        <w:t>
      Компанияның атқарушы органы іс-шаралар жоспарына жоғарыда көрсетілген өзгерістер және (немесе) толықтырулар енгізілген күннен бастап бес жұмыс күні ішінде электрондық есепке Компанияның атқарушы органының іс-шаралар жоспарына өзгерістер және (немесе) толықтырулар енгізу туралы шешімінің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xml:space="preserve">
      Бірыңғай оператордың электрондық есепті Тізілімге енгізуі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Start w:name="z132" w:id="101"/>
    <w:p>
      <w:pPr>
        <w:spacing w:after="0"/>
        <w:ind w:left="0"/>
        <w:jc w:val="both"/>
      </w:pPr>
      <w:r>
        <w:rPr>
          <w:rFonts w:ascii="Times New Roman"/>
          <w:b w:val="false"/>
          <w:i w:val="false"/>
          <w:color w:val="000000"/>
          <w:sz w:val="28"/>
        </w:rPr>
        <w:t>
      16. Компаниялардың кезекті бес жылдық кезеңге арналған іс-шараларының кезекті жоспары ұлттық басқарушы холдингтердің, ұлттық холдингтердің, ұлттық компаниялардың алдыңғы іс-шаралар жоспарын іске асырудың соңғы жылынан кешіктірілмей әзірленеді.</w:t>
      </w:r>
    </w:p>
    <w:bookmarkEnd w:id="101"/>
    <w:bookmarkStart w:name="z133" w:id="102"/>
    <w:p>
      <w:pPr>
        <w:spacing w:after="0"/>
        <w:ind w:left="0"/>
        <w:jc w:val="left"/>
      </w:pPr>
      <w:r>
        <w:rPr>
          <w:rFonts w:ascii="Times New Roman"/>
          <w:b/>
          <w:i w:val="false"/>
          <w:color w:val="000000"/>
        </w:rPr>
        <w:t xml:space="preserve"> 3-тарау. Компанияның іс-шаралар жоспарының іске асырылуын мониторингтеу, бағалау және бақылау</w:t>
      </w:r>
    </w:p>
    <w:bookmarkEnd w:id="102"/>
    <w:bookmarkStart w:name="z134" w:id="103"/>
    <w:p>
      <w:pPr>
        <w:spacing w:after="0"/>
        <w:ind w:left="0"/>
        <w:jc w:val="both"/>
      </w:pPr>
      <w:r>
        <w:rPr>
          <w:rFonts w:ascii="Times New Roman"/>
          <w:b w:val="false"/>
          <w:i w:val="false"/>
          <w:color w:val="000000"/>
          <w:sz w:val="28"/>
        </w:rPr>
        <w:t>
      17. Іс-шаралар жоспарын іске асыру мониторингін Қазақстан Республикасының стратегиялық және бағдарламалық құжаттары (аумақтарды дамыту бағдарламалары), мемлекеттік органдардың даму жоспарлары, компанияның даму жоспары көрсеткіштерінің, сондай-ақ Қаржы-шаруашылық қызмет көрсеткіштерінің орындалуы туралы ақпаратты талдау және қорыту мақсатында тиісті саланың уәкілетті органы жүзеге асырады.</w:t>
      </w:r>
    </w:p>
    <w:bookmarkEnd w:id="103"/>
    <w:bookmarkStart w:name="z135" w:id="104"/>
    <w:p>
      <w:pPr>
        <w:spacing w:after="0"/>
        <w:ind w:left="0"/>
        <w:jc w:val="both"/>
      </w:pPr>
      <w:r>
        <w:rPr>
          <w:rFonts w:ascii="Times New Roman"/>
          <w:b w:val="false"/>
          <w:i w:val="false"/>
          <w:color w:val="000000"/>
          <w:sz w:val="28"/>
        </w:rPr>
        <w:t>
      18. Компанияның іс-шаралар жоспарының іске асырылуына мониторинг директорлар кеңесі компанияның іс-шаралар жоспарының орындалуы жөніндегі есепті бекіткеннен кейін жыл сайын күнтізбелік отыз күн ішінде жүргізіледі.</w:t>
      </w:r>
    </w:p>
    <w:bookmarkEnd w:id="104"/>
    <w:p>
      <w:pPr>
        <w:spacing w:after="0"/>
        <w:ind w:left="0"/>
        <w:jc w:val="both"/>
      </w:pPr>
      <w:r>
        <w:rPr>
          <w:rFonts w:ascii="Times New Roman"/>
          <w:b w:val="false"/>
          <w:i w:val="false"/>
          <w:color w:val="000000"/>
          <w:sz w:val="28"/>
        </w:rPr>
        <w:t>
      Компанияның іс-шаралар жоспарын іске асыру мониторингі директорлар кеңесі бекіткен іс-шаралар жоспары және компанияның есепті кезеңдегі іс-шаралар жоспарының орындалуы жөніндегі есеп негізінде жүргізіледі.</w:t>
      </w:r>
    </w:p>
    <w:bookmarkStart w:name="z136" w:id="105"/>
    <w:p>
      <w:pPr>
        <w:spacing w:after="0"/>
        <w:ind w:left="0"/>
        <w:jc w:val="both"/>
      </w:pPr>
      <w:r>
        <w:rPr>
          <w:rFonts w:ascii="Times New Roman"/>
          <w:b w:val="false"/>
          <w:i w:val="false"/>
          <w:color w:val="000000"/>
          <w:sz w:val="28"/>
        </w:rPr>
        <w:t>
      19. Тиісті саланың уәкілетті органы бірыңғай оператор әзірлеген бағдарламалық қамтамасыз етуді пайдалана отырып, шоғырландырылған негізде компанияның іс-шаралар жоспарын іске асыру мониторингі бойынша есеп дайындайды.</w:t>
      </w:r>
    </w:p>
    <w:bookmarkEnd w:id="105"/>
    <w:p>
      <w:pPr>
        <w:spacing w:after="0"/>
        <w:ind w:left="0"/>
        <w:jc w:val="both"/>
      </w:pPr>
      <w:r>
        <w:rPr>
          <w:rFonts w:ascii="Times New Roman"/>
          <w:b w:val="false"/>
          <w:i w:val="false"/>
          <w:color w:val="000000"/>
          <w:sz w:val="28"/>
        </w:rPr>
        <w:t>
      Іс-шаралар жоспарын іске асыру мониторингі бойынша есеп компания қызметінің мынадай негізгі көрсеткіштерін орындау жөніндегі ақпаратты қамтиды: іс-шаралар жоспарының негізгі көрсеткіштеріне қол жеткізу, кірістер, шығыстар, қаржылық нәтиже, инвестициялар, борыштық жүктеме, салықтар және бюджетке төленетін басқа да міндетті төлемдер, дивидендтер, қызметкерлердің орташа тізімдік саны, еңбекақы төлеу қоры, жаңа жұмыс орындарын құру, активтерді қайта құрылымдау, қаржылық тұрақтылық.</w:t>
      </w:r>
    </w:p>
    <w:p>
      <w:pPr>
        <w:spacing w:after="0"/>
        <w:ind w:left="0"/>
        <w:jc w:val="both"/>
      </w:pPr>
      <w:r>
        <w:rPr>
          <w:rFonts w:ascii="Times New Roman"/>
          <w:b w:val="false"/>
          <w:i w:val="false"/>
          <w:color w:val="000000"/>
          <w:sz w:val="28"/>
        </w:rPr>
        <w:t>
      Іс-шаралар жоспарын іске асыру мониторингі бойынша есеп нысаны осы Қағидаларға 3-қосымшада ұсынылған.</w:t>
      </w:r>
    </w:p>
    <w:bookmarkStart w:name="z137" w:id="106"/>
    <w:p>
      <w:pPr>
        <w:spacing w:after="0"/>
        <w:ind w:left="0"/>
        <w:jc w:val="both"/>
      </w:pPr>
      <w:r>
        <w:rPr>
          <w:rFonts w:ascii="Times New Roman"/>
          <w:b w:val="false"/>
          <w:i w:val="false"/>
          <w:color w:val="000000"/>
          <w:sz w:val="28"/>
        </w:rPr>
        <w:t>
      20. Мониторинг жүргізу қорытындылары бойынша тиісті саланың уәкілетті органы компанияның іс-шаралар жоспарын іске асыру жөнінде қорытынды дайындайды.</w:t>
      </w:r>
    </w:p>
    <w:bookmarkEnd w:id="106"/>
    <w:p>
      <w:pPr>
        <w:spacing w:after="0"/>
        <w:ind w:left="0"/>
        <w:jc w:val="both"/>
      </w:pPr>
      <w:r>
        <w:rPr>
          <w:rFonts w:ascii="Times New Roman"/>
          <w:b w:val="false"/>
          <w:i w:val="false"/>
          <w:color w:val="000000"/>
          <w:sz w:val="28"/>
        </w:rPr>
        <w:t>
      Қорытынды еркін нысанда жасалады және мынадай мәліметтерді:</w:t>
      </w:r>
    </w:p>
    <w:p>
      <w:pPr>
        <w:spacing w:after="0"/>
        <w:ind w:left="0"/>
        <w:jc w:val="both"/>
      </w:pPr>
      <w:r>
        <w:rPr>
          <w:rFonts w:ascii="Times New Roman"/>
          <w:b w:val="false"/>
          <w:i w:val="false"/>
          <w:color w:val="000000"/>
          <w:sz w:val="28"/>
        </w:rPr>
        <w:t xml:space="preserve">
      1) есепті кезеңдегі іс-шаралар жоспарын іске асыру қорытындылары туралы, қызметтің түйінді көрсеткіштері, оның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көрсеткіштерді орындау бойынша тұжырымдарды;</w:t>
      </w:r>
    </w:p>
    <w:p>
      <w:pPr>
        <w:spacing w:after="0"/>
        <w:ind w:left="0"/>
        <w:jc w:val="both"/>
      </w:pPr>
      <w:r>
        <w:rPr>
          <w:rFonts w:ascii="Times New Roman"/>
          <w:b w:val="false"/>
          <w:i w:val="false"/>
          <w:color w:val="000000"/>
          <w:sz w:val="28"/>
        </w:rPr>
        <w:t>
      2) іс-шаралар жоспарын іске асыру процесінде туындаған проблемалар, олардың қызметтің мақсаттары мен көрсеткіштеріне әсері, сондай-ақ анықталған проблемаларды шешу және іс-шаралар жоспарын уақтылы іске асыруды қамтамасыз ету бойынша қабылданған/жоспарланған шараларды;</w:t>
      </w:r>
    </w:p>
    <w:p>
      <w:pPr>
        <w:spacing w:after="0"/>
        <w:ind w:left="0"/>
        <w:jc w:val="both"/>
      </w:pPr>
      <w:r>
        <w:rPr>
          <w:rFonts w:ascii="Times New Roman"/>
          <w:b w:val="false"/>
          <w:i w:val="false"/>
          <w:color w:val="000000"/>
          <w:sz w:val="28"/>
        </w:rPr>
        <w:t>
      3) компанияның іс-шаралар жоспарын іске асыруды жалғастыру, компанияның іс-шаралар жоспарына өзгерістер немесе толықтырулар енгізу, жауапты орындаушылардың жоспарланған іс-шараларды уақтылы іске асыруын қамтамасыз ету бойынша шаралар қабылдау жөніндегі ұсынымдарды және басқаларды;</w:t>
      </w:r>
    </w:p>
    <w:p>
      <w:pPr>
        <w:spacing w:after="0"/>
        <w:ind w:left="0"/>
        <w:jc w:val="both"/>
      </w:pPr>
      <w:r>
        <w:rPr>
          <w:rFonts w:ascii="Times New Roman"/>
          <w:b w:val="false"/>
          <w:i w:val="false"/>
          <w:color w:val="000000"/>
          <w:sz w:val="28"/>
        </w:rPr>
        <w:t>
      4) қажет болған жағдайда жекелеген мақсаттарды, міндеттерді, іс-шараларды қайта қарау, ресурстарды қайта бөлу және проблемаларды шешудің жаңа тәсілдерін әзірлеуді қамтиды.</w:t>
      </w:r>
    </w:p>
    <w:p>
      <w:pPr>
        <w:spacing w:after="0"/>
        <w:ind w:left="0"/>
        <w:jc w:val="both"/>
      </w:pPr>
      <w:r>
        <w:rPr>
          <w:rFonts w:ascii="Times New Roman"/>
          <w:b w:val="false"/>
          <w:i w:val="false"/>
          <w:color w:val="000000"/>
          <w:sz w:val="28"/>
        </w:rPr>
        <w:t>
      Іс-шаралар жоспарын іске асыру мониторингі бойынша есеп және қорытынды іс-шаралар жоспарын іске асыру мониторингінің нәтижелері болып табылады.</w:t>
      </w:r>
    </w:p>
    <w:bookmarkStart w:name="z138" w:id="107"/>
    <w:p>
      <w:pPr>
        <w:spacing w:after="0"/>
        <w:ind w:left="0"/>
        <w:jc w:val="both"/>
      </w:pPr>
      <w:r>
        <w:rPr>
          <w:rFonts w:ascii="Times New Roman"/>
          <w:b w:val="false"/>
          <w:i w:val="false"/>
          <w:color w:val="000000"/>
          <w:sz w:val="28"/>
        </w:rPr>
        <w:t>
      21. Іс-шаралар жоспары мониторингінің нәтижелерін (оған қол қойылған және мөрмен расталған қорытындының қағаз нұсқасының сканерленген көшірмесін бекітпей қоса отырып) тиісті саланың уәкілетті органы бірыңғай операторға электрондық есеп түрінде ұсынады.</w:t>
      </w:r>
    </w:p>
    <w:bookmarkEnd w:id="107"/>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бес жұмыс күні ішінде оны бірыңғай операторға қайта енгізеді.</w:t>
      </w:r>
    </w:p>
    <w:bookmarkStart w:name="z139" w:id="108"/>
    <w:p>
      <w:pPr>
        <w:spacing w:after="0"/>
        <w:ind w:left="0"/>
        <w:jc w:val="both"/>
      </w:pPr>
      <w:r>
        <w:rPr>
          <w:rFonts w:ascii="Times New Roman"/>
          <w:b w:val="false"/>
          <w:i w:val="false"/>
          <w:color w:val="000000"/>
          <w:sz w:val="28"/>
        </w:rPr>
        <w:t>
      22. Іс-шаралар жоспарының іске асырылуын бағалауды осы Қағидалардың 23-тармағында көрсетілген іс-шаралар жоспарының іске асырылуын бағалау көрсеткіштерінің тізбесіне сәйкес іс-шаралар жоспарының іске асырылуына мониторинг жүргізілгеннен кейін жыл сайын есепті кезеңнен кейінгі екінші жылдың бірінші айының 25-күніне дейін компанияның директорлар кеңесі жүзеге асырады.</w:t>
      </w:r>
    </w:p>
    <w:bookmarkEnd w:id="108"/>
    <w:p>
      <w:pPr>
        <w:spacing w:after="0"/>
        <w:ind w:left="0"/>
        <w:jc w:val="both"/>
      </w:pPr>
      <w:r>
        <w:rPr>
          <w:rFonts w:ascii="Times New Roman"/>
          <w:b w:val="false"/>
          <w:i w:val="false"/>
          <w:color w:val="000000"/>
          <w:sz w:val="28"/>
        </w:rPr>
        <w:t>
      Іс-шаралар жоспарын іске асыру нәтижелерін бағалау компанияның есепті кезеңдегі іс-шаралар жоспарының орындалуы жөніндегі есебі және есепті кезеңдегі тиісті саланың уәкілетті органының мониторинг нәтижелері негізінде жүргізіледі.</w:t>
      </w:r>
    </w:p>
    <w:bookmarkStart w:name="z140" w:id="109"/>
    <w:p>
      <w:pPr>
        <w:spacing w:after="0"/>
        <w:ind w:left="0"/>
        <w:jc w:val="both"/>
      </w:pPr>
      <w:r>
        <w:rPr>
          <w:rFonts w:ascii="Times New Roman"/>
          <w:b w:val="false"/>
          <w:i w:val="false"/>
          <w:color w:val="000000"/>
          <w:sz w:val="28"/>
        </w:rPr>
        <w:t>
      23. Іс-шаралар жоспарының іске асырылуын бағалау көрсеткіштерінің тізбесі бағалауды қамтиды:</w:t>
      </w:r>
    </w:p>
    <w:bookmarkEnd w:id="109"/>
    <w:p>
      <w:pPr>
        <w:spacing w:after="0"/>
        <w:ind w:left="0"/>
        <w:jc w:val="both"/>
      </w:pPr>
      <w:r>
        <w:rPr>
          <w:rFonts w:ascii="Times New Roman"/>
          <w:b w:val="false"/>
          <w:i w:val="false"/>
          <w:color w:val="000000"/>
          <w:sz w:val="28"/>
        </w:rPr>
        <w:t>
      1) елдің бағдарламалық және стратегиялық құжаттарын, мемлекеттік органдардың даму жоспарларын, сондай-ақ компанияның даму жоспарын орындаудың сәйкестігіне компанияның іс-шаралар жоспарын орындау;</w:t>
      </w:r>
    </w:p>
    <w:p>
      <w:pPr>
        <w:spacing w:after="0"/>
        <w:ind w:left="0"/>
        <w:jc w:val="both"/>
      </w:pPr>
      <w:r>
        <w:rPr>
          <w:rFonts w:ascii="Times New Roman"/>
          <w:b w:val="false"/>
          <w:i w:val="false"/>
          <w:color w:val="000000"/>
          <w:sz w:val="28"/>
        </w:rPr>
        <w:t>
      2) компания қызметінің өндірістік көрсеткіштерін орындау;</w:t>
      </w:r>
    </w:p>
    <w:p>
      <w:pPr>
        <w:spacing w:after="0"/>
        <w:ind w:left="0"/>
        <w:jc w:val="both"/>
      </w:pPr>
      <w:r>
        <w:rPr>
          <w:rFonts w:ascii="Times New Roman"/>
          <w:b w:val="false"/>
          <w:i w:val="false"/>
          <w:color w:val="000000"/>
          <w:sz w:val="28"/>
        </w:rPr>
        <w:t>
      3) компания қызметінің қаржылық көрсеткіштерін орындау;</w:t>
      </w:r>
    </w:p>
    <w:p>
      <w:pPr>
        <w:spacing w:after="0"/>
        <w:ind w:left="0"/>
        <w:jc w:val="both"/>
      </w:pPr>
      <w:r>
        <w:rPr>
          <w:rFonts w:ascii="Times New Roman"/>
          <w:b w:val="false"/>
          <w:i w:val="false"/>
          <w:color w:val="000000"/>
          <w:sz w:val="28"/>
        </w:rPr>
        <w:t>
      4) инвестициялық (инновациялық) жобаларды іске асыру;</w:t>
      </w:r>
    </w:p>
    <w:p>
      <w:pPr>
        <w:spacing w:after="0"/>
        <w:ind w:left="0"/>
        <w:jc w:val="both"/>
      </w:pPr>
      <w:r>
        <w:rPr>
          <w:rFonts w:ascii="Times New Roman"/>
          <w:b w:val="false"/>
          <w:i w:val="false"/>
          <w:color w:val="000000"/>
          <w:sz w:val="28"/>
        </w:rPr>
        <w:t>
      5) корпоративтік басқару;</w:t>
      </w:r>
    </w:p>
    <w:p>
      <w:pPr>
        <w:spacing w:after="0"/>
        <w:ind w:left="0"/>
        <w:jc w:val="both"/>
      </w:pPr>
      <w:r>
        <w:rPr>
          <w:rFonts w:ascii="Times New Roman"/>
          <w:b w:val="false"/>
          <w:i w:val="false"/>
          <w:color w:val="000000"/>
          <w:sz w:val="28"/>
        </w:rPr>
        <w:t>
      6) компанияның бекітілген іс-шаралар жоспарында көрсетілген өзге де мақсаттарды, міндеттерді орындау және қызметтің болжанатын түйінді көрсеткіштеріне қол жеткізуді бағалау негізінде жүзеге асырылады.</w:t>
      </w:r>
    </w:p>
    <w:bookmarkStart w:name="z141" w:id="110"/>
    <w:p>
      <w:pPr>
        <w:spacing w:after="0"/>
        <w:ind w:left="0"/>
        <w:jc w:val="both"/>
      </w:pPr>
      <w:r>
        <w:rPr>
          <w:rFonts w:ascii="Times New Roman"/>
          <w:b w:val="false"/>
          <w:i w:val="false"/>
          <w:color w:val="000000"/>
          <w:sz w:val="28"/>
        </w:rPr>
        <w:t xml:space="preserve">
      24. Іс-шаралар жоспарының іске асырылуын бағалау нәтижелерін компанияның атқарушы органы бірыңғай операторға іс-шаралар жоспарының іске асырылуын бағалау нәтижелерін бекіту туралы компанияның директорлар кеңесі шешімінің сканерленген көшірмесін қоса бере отырып, компанияның Директорлар кеңесі отырысының хаттамасынан үзінді көшірмені алған күннен бастап бес жұмыс күні ішінде электрондық есеп түрінде ұсынады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тізілімге енгізіледі.</w:t>
      </w:r>
    </w:p>
    <w:bookmarkEnd w:id="110"/>
    <w:bookmarkStart w:name="z142" w:id="111"/>
    <w:p>
      <w:pPr>
        <w:spacing w:after="0"/>
        <w:ind w:left="0"/>
        <w:jc w:val="both"/>
      </w:pPr>
      <w:r>
        <w:rPr>
          <w:rFonts w:ascii="Times New Roman"/>
          <w:b w:val="false"/>
          <w:i w:val="false"/>
          <w:color w:val="000000"/>
          <w:sz w:val="28"/>
        </w:rPr>
        <w:t>
      25. Тиісті саланың уәкілетті органы компанияның іс-шаралар жоспарларының мониторингі мен бағалау нәтижелерін өзінің интернет-ресурсында (құпия сипаттағы және қызмет бабында пайдалануға арналған ақпаратты қоспағанда) орналастырады.</w:t>
      </w:r>
    </w:p>
    <w:bookmarkEnd w:id="111"/>
    <w:bookmarkStart w:name="z143" w:id="112"/>
    <w:p>
      <w:pPr>
        <w:spacing w:after="0"/>
        <w:ind w:left="0"/>
        <w:jc w:val="both"/>
      </w:pPr>
      <w:r>
        <w:rPr>
          <w:rFonts w:ascii="Times New Roman"/>
          <w:b w:val="false"/>
          <w:i w:val="false"/>
          <w:color w:val="000000"/>
          <w:sz w:val="28"/>
        </w:rPr>
        <w:t>
      26. Іс-шаралар жоспарының іске асырылуын бақылауды тиісті саланың уәкілетті органы стратегиялық және бағдарламалық құжаттардың (аумақтарды дамыту бағдарламаларының), мемлекеттік органдардың даму жоспарларының, даму жоспарының және компанияның іс-шаралар жоспарының толық және уақтылы орындалуын талдау мақсатында, оның ішінде бұзушылықтарды анықтау, жою және болдырмау мақсатында ағымдағы жыл ішінде жоспарлы және жоспардан тыс тексерулер арқылы жүзеге асырады.</w:t>
      </w:r>
    </w:p>
    <w:bookmarkEnd w:id="112"/>
    <w:bookmarkStart w:name="z144" w:id="113"/>
    <w:p>
      <w:pPr>
        <w:spacing w:after="0"/>
        <w:ind w:left="0"/>
        <w:jc w:val="both"/>
      </w:pPr>
      <w:r>
        <w:rPr>
          <w:rFonts w:ascii="Times New Roman"/>
          <w:b w:val="false"/>
          <w:i w:val="false"/>
          <w:color w:val="000000"/>
          <w:sz w:val="28"/>
        </w:rPr>
        <w:t>
      27. Мемлекет акционері болып табылатын ұлттық басқарушы холдингтердің, ұлттық холдингтердің, ұлттық компаниялардың іс-шаралары жоспарларының әзірленуіне, орындалуына ұлттық басқарушы холдингтердің, ұлттық холдингтердің, ұлттық компаниялардың атқарушы органдары жауапты болады.</w:t>
      </w:r>
    </w:p>
    <w:bookmarkEnd w:id="113"/>
    <w:bookmarkStart w:name="z145" w:id="114"/>
    <w:p>
      <w:pPr>
        <w:spacing w:after="0"/>
        <w:ind w:left="0"/>
        <w:jc w:val="both"/>
      </w:pPr>
      <w:r>
        <w:rPr>
          <w:rFonts w:ascii="Times New Roman"/>
          <w:b w:val="false"/>
          <w:i w:val="false"/>
          <w:color w:val="000000"/>
          <w:sz w:val="28"/>
        </w:rPr>
        <w:t>
      28. Компанияның атқарушы органы Қазақстан Республикасы Еңбек кодексінің (бұдан әрі – Еңбек кодексі) 64-бабына сәйкес:</w:t>
      </w:r>
    </w:p>
    <w:bookmarkEnd w:id="11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мерзімде іс-шаралар жоспарын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бірыңғай операторға электрондық есепті уақтылы ұсынуды қамтамасыз ету;</w:t>
      </w:r>
    </w:p>
    <w:p>
      <w:pPr>
        <w:spacing w:after="0"/>
        <w:ind w:left="0"/>
        <w:jc w:val="both"/>
      </w:pPr>
      <w:r>
        <w:rPr>
          <w:rFonts w:ascii="Times New Roman"/>
          <w:b w:val="false"/>
          <w:i w:val="false"/>
          <w:color w:val="000000"/>
          <w:sz w:val="28"/>
        </w:rPr>
        <w:t>
      3) іс-шаралар жоспарындағы деректердің дұрыстығы;</w:t>
      </w:r>
    </w:p>
    <w:p>
      <w:pPr>
        <w:spacing w:after="0"/>
        <w:ind w:left="0"/>
        <w:jc w:val="both"/>
      </w:pPr>
      <w:r>
        <w:rPr>
          <w:rFonts w:ascii="Times New Roman"/>
          <w:b w:val="false"/>
          <w:i w:val="false"/>
          <w:color w:val="000000"/>
          <w:sz w:val="28"/>
        </w:rPr>
        <w:t>
      4) іс-шаралар жоспарын іске асырудың нәтижелілігі мен тиімділігі үшін жауапты болады.</w:t>
      </w:r>
    </w:p>
    <w:bookmarkStart w:name="z146" w:id="115"/>
    <w:p>
      <w:pPr>
        <w:spacing w:after="0"/>
        <w:ind w:left="0"/>
        <w:jc w:val="both"/>
      </w:pPr>
      <w:r>
        <w:rPr>
          <w:rFonts w:ascii="Times New Roman"/>
          <w:b w:val="false"/>
          <w:i w:val="false"/>
          <w:color w:val="000000"/>
          <w:sz w:val="28"/>
        </w:rPr>
        <w:t xml:space="preserve">
      29. Тиісті саланың уәкілетті органы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орындалмағаны үшін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148" w:id="116"/>
    <w:p>
      <w:pPr>
        <w:spacing w:after="0"/>
        <w:ind w:left="0"/>
        <w:jc w:val="left"/>
      </w:pPr>
      <w:r>
        <w:rPr>
          <w:rFonts w:ascii="Times New Roman"/>
          <w:b/>
          <w:i w:val="false"/>
          <w:color w:val="000000"/>
        </w:rPr>
        <w:t xml:space="preserve"> Іс-шаралар жоспары бөлімдерінің құрылымы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компанияның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 іске асыру бойынша Компания жоспарлаған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жоспарланған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дивидендтерді жоспарланған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20"/>
              <w:ind w:left="20"/>
              <w:jc w:val="both"/>
            </w:pPr>
            <w:r>
              <w:rPr>
                <w:rFonts w:ascii="Times New Roman"/>
                <w:b w:val="false"/>
                <w:i w:val="false"/>
                <w:color w:val="000000"/>
                <w:sz w:val="20"/>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(борыш/ЕВИТДА коэффициенті (earningsbeforeinterest, taxes, depreciationandamortization):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жылға борыштық жүктемесін айқындау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акцияларының бақылау пакеті (қатысу үлестері) компанияға тиесілі ұйымның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тұрғын емес үй-жайларын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tc>
      </w:tr>
    </w:tbl>
    <w:p>
      <w:pPr>
        <w:spacing w:after="0"/>
        <w:ind w:left="0"/>
        <w:jc w:val="both"/>
      </w:pPr>
      <w:r>
        <w:rPr>
          <w:rFonts w:ascii="Times New Roman"/>
          <w:b w:val="false"/>
          <w:i w:val="false"/>
          <w:color w:val="000000"/>
          <w:sz w:val="28"/>
        </w:rPr>
        <w:t>
      Ескертпе: іс-шаралар жоспары, егер толықтыру компанияның мақсаттарын, міндеттерін, негізгі көрсеткіштерін, қаржы-шаруашылық қызметінің көрсеткіштерін және басқа да мәліметтерді ашу үшін орынды болса, басқа тармақтармен, тармақшалармен және қосымшалармен толықтырылуы мүмкін.</w:t>
      </w:r>
    </w:p>
    <w:p>
      <w:pPr>
        <w:spacing w:after="0"/>
        <w:ind w:left="0"/>
        <w:jc w:val="both"/>
      </w:pPr>
      <w:r>
        <w:rPr>
          <w:rFonts w:ascii="Times New Roman"/>
          <w:b w:val="false"/>
          <w:i w:val="false"/>
          <w:color w:val="000000"/>
          <w:sz w:val="28"/>
        </w:rPr>
        <w:t>
      Іс-шаралар жоспары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w:t>
            </w:r>
            <w:r>
              <w:br/>
            </w:r>
            <w:r>
              <w:rPr>
                <w:rFonts w:ascii="Times New Roman"/>
                <w:b w:val="false"/>
                <w:i w:val="false"/>
                <w:color w:val="000000"/>
                <w:sz w:val="20"/>
              </w:rPr>
              <w:t>болып табылатын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w:t>
            </w:r>
            <w:r>
              <w:br/>
            </w:r>
            <w:r>
              <w:rPr>
                <w:rFonts w:ascii="Times New Roman"/>
                <w:b w:val="false"/>
                <w:i w:val="false"/>
                <w:color w:val="000000"/>
                <w:sz w:val="20"/>
              </w:rPr>
              <w:t>ұлттық компаниялардың</w:t>
            </w:r>
            <w:r>
              <w:br/>
            </w:r>
            <w:r>
              <w:rPr>
                <w:rFonts w:ascii="Times New Roman"/>
                <w:b w:val="false"/>
                <w:i w:val="false"/>
                <w:color w:val="000000"/>
                <w:sz w:val="20"/>
              </w:rPr>
              <w:t>іс-шаралар жоспарларын</w:t>
            </w:r>
            <w:r>
              <w:br/>
            </w:r>
            <w:r>
              <w:rPr>
                <w:rFonts w:ascii="Times New Roman"/>
                <w:b w:val="false"/>
                <w:i w:val="false"/>
                <w:color w:val="000000"/>
                <w:sz w:val="20"/>
              </w:rPr>
              <w:t>әзірлеу, бекіту қағидаларына</w:t>
            </w:r>
            <w:r>
              <w:br/>
            </w:r>
            <w:r>
              <w:rPr>
                <w:rFonts w:ascii="Times New Roman"/>
                <w:b w:val="false"/>
                <w:i w:val="false"/>
                <w:color w:val="000000"/>
                <w:sz w:val="20"/>
              </w:rPr>
              <w:t>2-қосымша</w:t>
            </w:r>
          </w:p>
        </w:tc>
      </w:tr>
    </w:tbl>
    <w:bookmarkStart w:name="z150" w:id="117"/>
    <w:p>
      <w:pPr>
        <w:spacing w:after="0"/>
        <w:ind w:left="0"/>
        <w:jc w:val="left"/>
      </w:pPr>
      <w:r>
        <w:rPr>
          <w:rFonts w:ascii="Times New Roman"/>
          <w:b/>
          <w:i w:val="false"/>
          <w:color w:val="000000"/>
        </w:rPr>
        <w:t xml:space="preserve"> Іс-шаралар жоспары көрсеткіштерінің тізбесі</w:t>
      </w:r>
    </w:p>
    <w:bookmarkEnd w:id="117"/>
    <w:bookmarkStart w:name="z151" w:id="118"/>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118"/>
    <w:bookmarkStart w:name="z152" w:id="119"/>
    <w:p>
      <w:pPr>
        <w:spacing w:after="0"/>
        <w:ind w:left="0"/>
        <w:jc w:val="both"/>
      </w:pPr>
      <w:r>
        <w:rPr>
          <w:rFonts w:ascii="Times New Roman"/>
          <w:b w:val="false"/>
          <w:i w:val="false"/>
          <w:color w:val="000000"/>
          <w:sz w:val="28"/>
        </w:rPr>
        <w:t>
      1.1 компанияны құру туралы ақпарат:</w:t>
      </w:r>
    </w:p>
    <w:bookmarkEnd w:id="119"/>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20"/>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bookmarkEnd w:id="120"/>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1"/>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bookmarkEnd w:id="121"/>
    <w:bookmarkStart w:name="z161" w:id="122"/>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айқындау құқығын беретін осы заңды тұлғалар қызметінің мақсаттары мен міндеттері, оның ішінде қызметінің түйінді көрсеткіштері жылдар бойынша бөле отырып, бес жылдық кезеңге арналған:</w:t>
      </w:r>
    </w:p>
    <w:bookmarkEnd w:id="122"/>
    <w:p>
      <w:pPr>
        <w:spacing w:after="0"/>
        <w:ind w:left="0"/>
        <w:jc w:val="both"/>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мақсатты</w:t>
            </w:r>
          </w:p>
          <w:p>
            <w:pPr>
              <w:spacing w:after="20"/>
              <w:ind w:left="20"/>
              <w:jc w:val="both"/>
            </w:pPr>
            <w:r>
              <w:rPr>
                <w:rFonts w:ascii="Times New Roman"/>
                <w:b w:val="false"/>
                <w:i w:val="false"/>
                <w:color w:val="000000"/>
                <w:sz w:val="20"/>
              </w:rPr>
              <w:t>
индикатор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қамтамасыз ету және салыстыру арқылы айқындалады</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Start w:name="z162" w:id="123"/>
    <w:p>
      <w:pPr>
        <w:spacing w:after="0"/>
        <w:ind w:left="0"/>
        <w:jc w:val="both"/>
      </w:pPr>
      <w:r>
        <w:rPr>
          <w:rFonts w:ascii="Times New Roman"/>
          <w:b w:val="false"/>
          <w:i w:val="false"/>
          <w:color w:val="000000"/>
          <w:sz w:val="28"/>
        </w:rPr>
        <w:t>
      3. Іс-шаралар жоспарын іске асыру бойынша Компания жоспарлаған іс-шаралар, оның ішінде:</w:t>
      </w:r>
    </w:p>
    <w:bookmarkEnd w:id="123"/>
    <w:bookmarkStart w:name="z163" w:id="124"/>
    <w:p>
      <w:pPr>
        <w:spacing w:after="0"/>
        <w:ind w:left="0"/>
        <w:jc w:val="both"/>
      </w:pPr>
      <w:r>
        <w:rPr>
          <w:rFonts w:ascii="Times New Roman"/>
          <w:b w:val="false"/>
          <w:i w:val="false"/>
          <w:color w:val="000000"/>
          <w:sz w:val="28"/>
        </w:rPr>
        <w:t>
      3.1 қызметтің негізгі көрсеткіштеріне қол жеткізу:</w:t>
      </w:r>
    </w:p>
    <w:bookmarkEnd w:id="124"/>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іс-шаралардың/көрсеткіштердің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    </w:t>
      </w:r>
    </w:p>
    <w:p>
      <w:pPr>
        <w:spacing w:after="0"/>
        <w:ind w:left="0"/>
        <w:jc w:val="both"/>
      </w:pPr>
      <w:r>
        <w:rPr>
          <w:rFonts w:ascii="Times New Roman"/>
          <w:b w:val="false"/>
          <w:i w:val="false"/>
          <w:color w:val="000000"/>
          <w:sz w:val="28"/>
        </w:rPr>
        <w:t>
      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тобының қолданыстағы құрылымы (топқа кіретін барлық ұйымдарды көрсете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бөлу, қосу, тарату, сату (иеліктен шығару) жаңаларын құру, акцияларды (қатысу үлестерін) сатып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жағдай бойынша компания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 есепті бес жылдық кезеңнен кейінгі жылдың 1 қаңтарына компания тобының құрылымы көрсетіледі</w:t>
      </w:r>
    </w:p>
    <w:bookmarkStart w:name="z164" w:id="125"/>
    <w:p>
      <w:pPr>
        <w:spacing w:after="0"/>
        <w:ind w:left="0"/>
        <w:jc w:val="both"/>
      </w:pPr>
      <w:r>
        <w:rPr>
          <w:rFonts w:ascii="Times New Roman"/>
          <w:b w:val="false"/>
          <w:i w:val="false"/>
          <w:color w:val="000000"/>
          <w:sz w:val="28"/>
        </w:rPr>
        <w:t>
      4. Бюджетпен қарым-қатынас:</w:t>
      </w:r>
    </w:p>
    <w:bookmarkEnd w:id="125"/>
    <w:bookmarkStart w:name="z165" w:id="126"/>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жоспарланған түсімдер:</w:t>
      </w:r>
    </w:p>
    <w:bookmarkEnd w:id="126"/>
    <w:p>
      <w:pPr>
        <w:spacing w:after="0"/>
        <w:ind w:left="0"/>
        <w:jc w:val="both"/>
      </w:pPr>
      <w:r>
        <w:rPr>
          <w:rFonts w:ascii="Times New Roman"/>
          <w:b w:val="false"/>
          <w:i w:val="false"/>
          <w:color w:val="000000"/>
          <w:sz w:val="28"/>
        </w:rPr>
        <w:t>
      6-нысан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Start w:name="z166" w:id="127"/>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төлеу*:</w:t>
      </w:r>
    </w:p>
    <w:bookmarkEnd w:id="127"/>
    <w:p>
      <w:pPr>
        <w:spacing w:after="0"/>
        <w:ind w:left="0"/>
        <w:jc w:val="both"/>
      </w:pPr>
      <w:r>
        <w:rPr>
          <w:rFonts w:ascii="Times New Roman"/>
          <w:b w:val="false"/>
          <w:i w:val="false"/>
          <w:color w:val="000000"/>
          <w:sz w:val="28"/>
        </w:rPr>
        <w:t>
      7-нысан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bookmarkStart w:name="z167" w:id="128"/>
    <w:p>
      <w:pPr>
        <w:spacing w:after="0"/>
        <w:ind w:left="0"/>
        <w:jc w:val="both"/>
      </w:pPr>
      <w:r>
        <w:rPr>
          <w:rFonts w:ascii="Times New Roman"/>
          <w:b w:val="false"/>
          <w:i w:val="false"/>
          <w:color w:val="000000"/>
          <w:sz w:val="28"/>
        </w:rPr>
        <w:t xml:space="preserve">
      4.3 акциялардың мемлекеттік пакетіне дивидендтерді жоспарланған төлеу:      </w:t>
      </w:r>
    </w:p>
    <w:bookmarkEnd w:id="128"/>
    <w:p>
      <w:pPr>
        <w:spacing w:after="0"/>
        <w:ind w:left="0"/>
        <w:jc w:val="both"/>
      </w:pPr>
      <w:r>
        <w:rPr>
          <w:rFonts w:ascii="Times New Roman"/>
          <w:b w:val="false"/>
          <w:i w:val="false"/>
          <w:color w:val="000000"/>
          <w:sz w:val="28"/>
        </w:rPr>
        <w:t>
      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29"/>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129"/>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p>
      <w:pPr>
        <w:spacing w:after="0"/>
        <w:ind w:left="0"/>
        <w:jc w:val="both"/>
      </w:pPr>
      <w:r>
        <w:rPr>
          <w:rFonts w:ascii="Times New Roman"/>
          <w:b w:val="false"/>
          <w:i w:val="false"/>
          <w:color w:val="000000"/>
          <w:sz w:val="28"/>
        </w:rPr>
        <w:t>
      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w:t>
            </w:r>
          </w:p>
          <w:p>
            <w:pPr>
              <w:spacing w:after="20"/>
              <w:ind w:left="20"/>
              <w:jc w:val="both"/>
            </w:pPr>
            <w:r>
              <w:rPr>
                <w:rFonts w:ascii="Times New Roman"/>
                <w:b w:val="false"/>
                <w:i w:val="false"/>
                <w:color w:val="000000"/>
                <w:sz w:val="20"/>
              </w:rPr>
              <w:t>
нысаналы индикатор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жоспарланатын жыл басталғанға дейінгі кезеңде игерілгендер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 басталғанға дейінгі игерілуі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тиіс</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30"/>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bookmarkEnd w:id="130"/>
    <w:bookmarkStart w:name="z170" w:id="131"/>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bookmarkEnd w:id="131"/>
    <w:p>
      <w:pPr>
        <w:spacing w:after="0"/>
        <w:ind w:left="0"/>
        <w:jc w:val="both"/>
      </w:pPr>
      <w:r>
        <w:rPr>
          <w:rFonts w:ascii="Times New Roman"/>
          <w:b w:val="false"/>
          <w:i w:val="false"/>
          <w:color w:val="000000"/>
          <w:sz w:val="28"/>
        </w:rPr>
        <w:t>
      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(кепілдік берілетін қарыз мерзімі)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 тоқсаны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 (НҚ)</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 (Тегі, Аты, Әкесінің аты (бар болса))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тоқсан сайын, есепті айдан кейінгі айдың 10-күніне дейін мемлекеттік кәсіпорындар мен мекемелердің, жарғылық капиталына мемлекет қатысатын заңды тұлғалардың тізіліміне ұсынылады</w:t>
      </w:r>
    </w:p>
    <w:bookmarkStart w:name="z171" w:id="132"/>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(борыш/ЕВITDA коэффициенті (earningsbeforeinterest, taxes, depreciationandamortization): экономиканың нақты секторындағы компания үшін, қаржылық левередж коэффициенті, пайыздарды өтеу коэффициенті, ағымдағы өтімділік коэффициенті) :</w:t>
      </w:r>
    </w:p>
    <w:bookmarkEnd w:id="132"/>
    <w:p>
      <w:pPr>
        <w:spacing w:after="0"/>
        <w:ind w:left="0"/>
        <w:jc w:val="both"/>
      </w:pPr>
      <w:r>
        <w:rPr>
          <w:rFonts w:ascii="Times New Roman"/>
          <w:b w:val="false"/>
          <w:i w:val="false"/>
          <w:color w:val="000000"/>
          <w:sz w:val="28"/>
        </w:rPr>
        <w:t>
             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 (Тегі, Аты, Әкесінің аты (бар болса))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жартыжылдық және жыл қорытындылары бойынша есепті кезеңнен кейінгі айдың 15-күніне дейін мемлекеттік кәсіпорындар мен мекемелердің, жарғылық капиталына мемлекет қатысатын заңды тұлғалардың тізіліміне ұсынылады</w:t>
      </w:r>
    </w:p>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Қарыз коэффициенті / ЕВИТДА = жиынтық міндеттемелер / EBITDA</w:t>
      </w:r>
    </w:p>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LС – қарыз капиталы; ЕО – 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Шын мәнінде, коэффициент пайыздар мен салықтарға дейінгі пайда пайыздарды төлеу шығындарынан қанша есе көп екенін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Пайыздарды жабу коэффициенті = EBIT / төлеуге пайыздар</w:t>
      </w:r>
    </w:p>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СА – ағымдағы активтер;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bookmarkStart w:name="z172" w:id="133"/>
    <w:p>
      <w:pPr>
        <w:spacing w:after="0"/>
        <w:ind w:left="0"/>
        <w:jc w:val="both"/>
      </w:pPr>
      <w:r>
        <w:rPr>
          <w:rFonts w:ascii="Times New Roman"/>
          <w:b w:val="false"/>
          <w:i w:val="false"/>
          <w:color w:val="000000"/>
          <w:sz w:val="28"/>
        </w:rPr>
        <w:t>
      6.3 компанияның және оның еншілес ұйымдарының ағымдағы жылға борыштық жүктемесін айқындау (ағымдағы жылғы 1 қаңтардағы жағдай бойынша):</w:t>
      </w:r>
    </w:p>
    <w:bookmarkEnd w:id="133"/>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міндеттемелердің көлемі – кез келген міндетті міндеттемелердің:</w:t>
      </w:r>
    </w:p>
    <w:p>
      <w:pPr>
        <w:spacing w:after="0"/>
        <w:ind w:left="0"/>
        <w:jc w:val="both"/>
      </w:pPr>
      <w:r>
        <w:rPr>
          <w:rFonts w:ascii="Times New Roman"/>
          <w:b w:val="false"/>
          <w:i w:val="false"/>
          <w:color w:val="000000"/>
          <w:sz w:val="28"/>
        </w:rPr>
        <w:t>
      шартта көзделген міндеттемемен:</w:t>
      </w:r>
    </w:p>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p>
      <w:pPr>
        <w:spacing w:after="0"/>
        <w:ind w:left="0"/>
        <w:jc w:val="both"/>
      </w:pPr>
      <w:r>
        <w:rPr>
          <w:rFonts w:ascii="Times New Roman"/>
          <w:b w:val="false"/>
          <w:i w:val="false"/>
          <w:color w:val="000000"/>
          <w:sz w:val="28"/>
        </w:rPr>
        <w:t>
      субъект үшін әлеуетті тиімсіз шарттарда басқа субъектімен қаржылық активтермен немесе қаржылық міндеттемелермен алмасу;</w:t>
      </w:r>
    </w:p>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(есепті/жоспарлы)көрсетіледі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3" w:id="134"/>
    <w:p>
      <w:pPr>
        <w:spacing w:after="0"/>
        <w:ind w:left="0"/>
        <w:jc w:val="both"/>
      </w:pPr>
      <w:r>
        <w:rPr>
          <w:rFonts w:ascii="Times New Roman"/>
          <w:b w:val="false"/>
          <w:i w:val="false"/>
          <w:color w:val="000000"/>
          <w:sz w:val="28"/>
        </w:rPr>
        <w:t>
      7.2 дивидендтік саясат және олардың негіздемесі:</w:t>
      </w:r>
    </w:p>
    <w:bookmarkEnd w:id="134"/>
    <w:p>
      <w:pPr>
        <w:spacing w:after="0"/>
        <w:ind w:left="0"/>
        <w:jc w:val="both"/>
      </w:pPr>
      <w:r>
        <w:rPr>
          <w:rFonts w:ascii="Times New Roman"/>
          <w:b w:val="false"/>
          <w:i w:val="false"/>
          <w:color w:val="000000"/>
          <w:sz w:val="28"/>
        </w:rPr>
        <w:t xml:space="preserve">
      14-нысан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1ЕҰ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ЕҰ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5"/>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bookmarkEnd w:id="135"/>
    <w:p>
      <w:pPr>
        <w:spacing w:after="0"/>
        <w:ind w:left="0"/>
        <w:jc w:val="both"/>
      </w:pPr>
      <w:r>
        <w:rPr>
          <w:rFonts w:ascii="Times New Roman"/>
          <w:b w:val="false"/>
          <w:i w:val="false"/>
          <w:color w:val="000000"/>
          <w:sz w:val="28"/>
        </w:rPr>
        <w:t>
      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36"/>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кадр саясаты (қызметкерлердің жоспарланған орташа жылдық саны, орташа айлық жалақы, еңбекақы төлеу қоры, кадрлардың тұрақтамау деңгейі):</w:t>
      </w:r>
    </w:p>
    <w:bookmarkEnd w:id="136"/>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6" w:id="137"/>
    <w:p>
      <w:pPr>
        <w:spacing w:after="0"/>
        <w:ind w:left="0"/>
        <w:jc w:val="both"/>
      </w:pPr>
      <w:r>
        <w:rPr>
          <w:rFonts w:ascii="Times New Roman"/>
          <w:b w:val="false"/>
          <w:i w:val="false"/>
          <w:color w:val="000000"/>
          <w:sz w:val="28"/>
        </w:rPr>
        <w:t>
      7.5 еншілес ұйымдарды ескере отырып, шоғырландырылған әкімшілік шығыстар, өсу немесе төмендеу негіздемесі бар болжам:</w:t>
      </w:r>
    </w:p>
    <w:bookmarkEnd w:id="137"/>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38"/>
    <w:p>
      <w:pPr>
        <w:spacing w:after="0"/>
        <w:ind w:left="0"/>
        <w:jc w:val="both"/>
      </w:pPr>
      <w:r>
        <w:rPr>
          <w:rFonts w:ascii="Times New Roman"/>
          <w:b w:val="false"/>
          <w:i w:val="false"/>
          <w:color w:val="000000"/>
          <w:sz w:val="28"/>
        </w:rPr>
        <w:t>
      7.6 әкімшілік шығыстар, өсу немесе төмендеу негіздемесі бар болжам:</w:t>
      </w:r>
    </w:p>
    <w:bookmarkEnd w:id="138"/>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18-нысан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8" w:id="139"/>
    <w:p>
      <w:pPr>
        <w:spacing w:after="0"/>
        <w:ind w:left="0"/>
        <w:jc w:val="both"/>
      </w:pPr>
      <w:r>
        <w:rPr>
          <w:rFonts w:ascii="Times New Roman"/>
          <w:b w:val="false"/>
          <w:i w:val="false"/>
          <w:color w:val="000000"/>
          <w:sz w:val="28"/>
        </w:rPr>
        <w:t>
      7.7 әкімшілік-басқару персоналының тұрғын емес үй-жайларын жалға алу бойынша шығыстар:</w:t>
      </w:r>
    </w:p>
    <w:bookmarkEnd w:id="139"/>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нормативтерге сәйкес үй-жайлардың жалпы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басқарма төрағасы орынбасарының (басқарушы директор - басқарма мүшесінің)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директорының)кабинеті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медиктер, техникалық құралдар, мүкәммал және кеңсе керек-жарақтары және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9" w:id="140"/>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140"/>
    <w:p>
      <w:pPr>
        <w:spacing w:after="0"/>
        <w:ind w:left="0"/>
        <w:jc w:val="both"/>
      </w:pPr>
      <w:r>
        <w:rPr>
          <w:rFonts w:ascii="Times New Roman"/>
          <w:b w:val="false"/>
          <w:i w:val="false"/>
          <w:color w:val="000000"/>
          <w:sz w:val="28"/>
        </w:rPr>
        <w:t xml:space="preserve">
      нысан 20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Start w:name="z180" w:id="141"/>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141"/>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1" w:id="142"/>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bookmarkEnd w:id="142"/>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w:t>
            </w:r>
            <w:r>
              <w:br/>
            </w:r>
            <w:r>
              <w:rPr>
                <w:rFonts w:ascii="Times New Roman"/>
                <w:b w:val="false"/>
                <w:i w:val="false"/>
                <w:color w:val="000000"/>
                <w:sz w:val="20"/>
              </w:rPr>
              <w:t>бекіту қағидаларына</w:t>
            </w:r>
            <w:r>
              <w:br/>
            </w:r>
            <w:r>
              <w:rPr>
                <w:rFonts w:ascii="Times New Roman"/>
                <w:b w:val="false"/>
                <w:i w:val="false"/>
                <w:color w:val="000000"/>
                <w:sz w:val="20"/>
              </w:rPr>
              <w:t>3-қосымша</w:t>
            </w:r>
          </w:p>
        </w:tc>
      </w:tr>
    </w:tbl>
    <w:bookmarkStart w:name="z182" w:id="143"/>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4"/>
    <w:p>
      <w:pPr>
        <w:spacing w:after="0"/>
        <w:ind w:left="0"/>
        <w:jc w:val="left"/>
      </w:pPr>
      <w:r>
        <w:rPr>
          <w:rFonts w:ascii="Times New Roman"/>
          <w:b/>
          <w:i w:val="false"/>
          <w:color w:val="000000"/>
        </w:rPr>
        <w:t xml:space="preserve"> Компанияның қаржы-шаруашылық қызметі бойынша іс-шаралар жоспарын іске асыру мониторингі бойынша есеп</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көрсетілген оның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ЕВИТДА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