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b1aa" w14:textId="940b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 аттестаттау қағидаларын бекіту туралы" Қазақстан Республикасы Ішкі істер министрінің 2018 жылғы 13 шілдедегі № 514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 сәуірдегі № 95 бұйрығы. Қазақстан Республикасының Әділет министрлігінде 2022 жылғы 4 сәуірде № 27386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емес өртке қарсы қызметтерді аттестаттау қағидаларын бекіту туралы" Қазақстан Республикасы Ішкі істер министрінің 2018 жылғы 13 шілдедегі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17281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емес өртке қарсы қызметтерді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Құжаттарды алған сәттен бастап екі жұмыс күні ішінде ұсынылған құжаттардың толықтығы тексеріледі. Көрсетілетін қызметті алушы толық емес құжаттар топтамасын және (немесе) қолданылу мерзімі өткен құжаттарды ұсынған жағдайда, көрсетілетін қызметті берушінің орындаушысы көрсетілген мерзімде көрсетілетін қызметті беруші басшысының электрондық цифрлық қолтаңбасымен (бұдан әрі – ЭЦҚ) қол қойылған электрондық құжат нысанында өтінішті одан әрі қараудан дәлелді бас тартуды әзірлейді және көрсетілетін қызметті алушының жеке кабинетіне жолдайды.</w:t>
      </w:r>
    </w:p>
    <w:p>
      <w:pPr>
        <w:spacing w:after="0"/>
        <w:ind w:left="0"/>
        <w:jc w:val="both"/>
      </w:pPr>
      <w:r>
        <w:rPr>
          <w:rFonts w:ascii="Times New Roman"/>
          <w:b w:val="false"/>
          <w:i w:val="false"/>
          <w:color w:val="000000"/>
          <w:sz w:val="28"/>
        </w:rPr>
        <w:t>
      Көрсетілетін қызметті алушы МЕӨҚҚ аттестатын алу үшін құжаттардың толық топтамасын ұсынған жағдайда көрсетілетін қызметті берушінің орындаушысы төрт жұмыс күні ішінде құжаттарды рұқсат беру талаптарына сәйкестігі тұрғысынан қарайды.</w:t>
      </w:r>
    </w:p>
    <w:p>
      <w:pPr>
        <w:spacing w:after="0"/>
        <w:ind w:left="0"/>
        <w:jc w:val="both"/>
      </w:pPr>
      <w:r>
        <w:rPr>
          <w:rFonts w:ascii="Times New Roman"/>
          <w:b w:val="false"/>
          <w:i w:val="false"/>
          <w:color w:val="000000"/>
          <w:sz w:val="28"/>
        </w:rPr>
        <w:t xml:space="preserve">
      Орындаушы көрсетілетін қызметті алушыға тиісті тексеру жүргізілгеннен кейін қағаз форматта аттестат беру құқығына арналған құжаттарды қоса бере отырып, көрсетілетін қызметті беруші басшысының атына баянат құрайды. </w:t>
      </w:r>
    </w:p>
    <w:p>
      <w:pPr>
        <w:spacing w:after="0"/>
        <w:ind w:left="0"/>
        <w:jc w:val="both"/>
      </w:pPr>
      <w:r>
        <w:rPr>
          <w:rFonts w:ascii="Times New Roman"/>
          <w:b w:val="false"/>
          <w:i w:val="false"/>
          <w:color w:val="000000"/>
          <w:sz w:val="28"/>
        </w:rPr>
        <w:t>
      "Мемлекеттік емес өртке қарсы қызметтерді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стандартының 9-тармағында көзделген негіздер болған кезде көрсетілетін қызметті берушінің орындаушысы көрсетілетін қызметті алушыға мемлекеттік қызмет көрсетуден бас тарту туралы алдын ала шешім, сондай-ақ тыңдауды өткізу уақыты, күні және орны (тәсілі) туралы алдын ала шешім бойынша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алушыға қағаз форматта тыңдау нәтижелері бойынша аттестат беру құқығына құжаттарды қоса бере отырып, көрсетілетін қызметті беруші басшысының атына баянат немесе аттестат беруден дәлелді бас тарту жасайды және порталда мемлекеттік қызмет көрсету нәтижесін қалыптастырады.</w:t>
      </w:r>
    </w:p>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жағдайда, электрондық байланыс болмаған немесе хабарламаларды жіберуге кедергі келтіретін өзге де жағдайлар туындаған кезде, көрсетілетін қызметті берушінің уәкілетті бөлімшесі техникалық істен шығудың пайда болуы анықталған сәттен бастап дереу көрсетілген себептерді анықтау және жою үшін шаралар қабылдайды (жұмыс күндері сағат 9:00-ден 18:30-ға дейін).</w:t>
      </w:r>
    </w:p>
    <w:p>
      <w:pPr>
        <w:spacing w:after="0"/>
        <w:ind w:left="0"/>
        <w:jc w:val="both"/>
      </w:pPr>
      <w:r>
        <w:rPr>
          <w:rFonts w:ascii="Times New Roman"/>
          <w:b w:val="false"/>
          <w:i w:val="false"/>
          <w:color w:val="000000"/>
          <w:sz w:val="28"/>
        </w:rPr>
        <w:t>
      Хабарламаларды жөнелтудің бір сағаттан артық кідіруіне әкеп соғатын авариялық жағдайдың әрбір оқиғасын көрсетілетін қызметті берушінің уәкілетті бөлімшесінің жауапты орындаушысы арнайы журналда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 </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5" w:id="0"/>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 күнінен кейін он жұмыс күн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
    <w:bookmarkStart w:name="z7"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w:t>
            </w:r>
            <w:r>
              <w:rPr>
                <w:rFonts w:ascii="Times New Roman"/>
                <w:b/>
                <w:i w:val="false"/>
                <w:color w:val="000000"/>
                <w:sz w:val="20"/>
              </w:rPr>
              <w:t>І</w:t>
            </w:r>
            <w:r>
              <w:rPr>
                <w:rFonts w:ascii="Times New Roman"/>
                <w:b/>
                <w:i w:val="false"/>
                <w:color w:val="000000"/>
                <w:sz w:val="20"/>
              </w:rPr>
              <w:t>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w:t>
            </w:r>
            <w:r>
              <w:rPr>
                <w:rFonts w:ascii="Times New Roman"/>
                <w:b/>
                <w:i w:val="false"/>
                <w:color w:val="000000"/>
                <w:sz w:val="20"/>
              </w:rPr>
              <w:t>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