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1957" w14:textId="ae51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4 сәуірдегі № 179 бұйрығы. Қазақстан Республикасының Әділет министрлігінде 2022 жылғы 5 сәуірде № 27422 болып тіркелді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бекіту туралы" Қазақстан Республикасы Ұлттық экономика министрінің 2015 жылғы 2 сәуірдегі № 305 (Нормативтік құқықтық актілерді мемлекеттік тіркеу тізілімінде № 10636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Құрылыс жобалары бойынша сараптама қорытындыларын ресімдеу және беру кезінде сәулет, қала құрылысы және құрылыс істері жөніндегі уәкілетті орган ведомствосының бірыңғай порталымен интеграцияланған ақпараттық жүйелер пайдаланылады. </w:t>
      </w:r>
    </w:p>
    <w:p>
      <w:pPr>
        <w:spacing w:after="0"/>
        <w:ind w:left="0"/>
        <w:jc w:val="both"/>
      </w:pPr>
      <w:r>
        <w:rPr>
          <w:rFonts w:ascii="Times New Roman"/>
          <w:b w:val="false"/>
          <w:i w:val="false"/>
          <w:color w:val="000000"/>
          <w:sz w:val="28"/>
        </w:rPr>
        <w:t>
      Ерекше индустриялық аймақтың аккредиттелген сараптама ұйымы ведомстводан тыс кешенді сараптама жүргізу кезінде құпиялылық белгісі бар немесе "Қызмет бабында пайдалану үшін" ("ҚБПҮ") белгісі бар құрылыс жобаларын (ТЭН және ЖСҚ) қоспағанда, сәулет, қала құрылысы және құрылыс істері жөніндегі уәкілетті орган ведомствосының бірыңғай порталымен интеграцияланған мемлекеттік сараптама ұйымының ақпараттық жүйесі арқылы барлық рәсімдер мен операцияларды жүзеге асырады.</w:t>
      </w:r>
    </w:p>
    <w:p>
      <w:pPr>
        <w:spacing w:after="0"/>
        <w:ind w:left="0"/>
        <w:jc w:val="both"/>
      </w:pPr>
      <w:r>
        <w:rPr>
          <w:rFonts w:ascii="Times New Roman"/>
          <w:b w:val="false"/>
          <w:i w:val="false"/>
          <w:color w:val="000000"/>
          <w:sz w:val="28"/>
        </w:rPr>
        <w:t>
      Осы норма қала құрылысы жобалары бойынша сараптама қорытындысын ресімдеудің тәртібіне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Мемлекеттік немесе аккредиттелген сараптама ұйымдары, сондай-ақ ерекше индустриялық аймақтың аккредиттелген сараптама ұйымы өз құзыреті шегінде жобаланатын объектінің функционалдық мақсатын ескере отырып:</w:t>
      </w:r>
    </w:p>
    <w:p>
      <w:pPr>
        <w:spacing w:after="0"/>
        <w:ind w:left="0"/>
        <w:jc w:val="both"/>
      </w:pPr>
      <w:r>
        <w:rPr>
          <w:rFonts w:ascii="Times New Roman"/>
          <w:b w:val="false"/>
          <w:i w:val="false"/>
          <w:color w:val="000000"/>
          <w:sz w:val="28"/>
        </w:rPr>
        <w:t>
      1) тұрғын үй-азаматтық мақсаттағы үйлер мен ғимараттардың;</w:t>
      </w:r>
    </w:p>
    <w:p>
      <w:pPr>
        <w:spacing w:after="0"/>
        <w:ind w:left="0"/>
        <w:jc w:val="both"/>
      </w:pPr>
      <w:r>
        <w:rPr>
          <w:rFonts w:ascii="Times New Roman"/>
          <w:b w:val="false"/>
          <w:i w:val="false"/>
          <w:color w:val="000000"/>
          <w:sz w:val="28"/>
        </w:rPr>
        <w:t>
      2) өндірістік мақсаттағы объектілердің;</w:t>
      </w:r>
    </w:p>
    <w:p>
      <w:pPr>
        <w:spacing w:after="0"/>
        <w:ind w:left="0"/>
        <w:jc w:val="both"/>
      </w:pPr>
      <w:r>
        <w:rPr>
          <w:rFonts w:ascii="Times New Roman"/>
          <w:b w:val="false"/>
          <w:i w:val="false"/>
          <w:color w:val="000000"/>
          <w:sz w:val="28"/>
        </w:rPr>
        <w:t>
      3) инфрақұрылым объектілері бар инженерлік коммуникациялардың;</w:t>
      </w:r>
    </w:p>
    <w:p>
      <w:pPr>
        <w:spacing w:after="0"/>
        <w:ind w:left="0"/>
        <w:jc w:val="both"/>
      </w:pPr>
      <w:r>
        <w:rPr>
          <w:rFonts w:ascii="Times New Roman"/>
          <w:b w:val="false"/>
          <w:i w:val="false"/>
          <w:color w:val="000000"/>
          <w:sz w:val="28"/>
        </w:rPr>
        <w:t>
      4) инфрақұрылым объектілері бар көлік коммуникацияларының;</w:t>
      </w:r>
    </w:p>
    <w:p>
      <w:pPr>
        <w:spacing w:after="0"/>
        <w:ind w:left="0"/>
        <w:jc w:val="both"/>
      </w:pPr>
      <w:r>
        <w:rPr>
          <w:rFonts w:ascii="Times New Roman"/>
          <w:b w:val="false"/>
          <w:i w:val="false"/>
          <w:color w:val="000000"/>
          <w:sz w:val="28"/>
        </w:rPr>
        <w:t>
      5) көпірлердің, көпір өткелдерінің, жол өткелдерің, тоннельдердің және өзге де көпір құрылыстарының;</w:t>
      </w:r>
    </w:p>
    <w:p>
      <w:pPr>
        <w:spacing w:after="0"/>
        <w:ind w:left="0"/>
        <w:jc w:val="both"/>
      </w:pPr>
      <w:r>
        <w:rPr>
          <w:rFonts w:ascii="Times New Roman"/>
          <w:b w:val="false"/>
          <w:i w:val="false"/>
          <w:color w:val="000000"/>
          <w:sz w:val="28"/>
        </w:rPr>
        <w:t>
      6) өзге де функционалдық мақсаттағы объектілердің құрылысына арналған техникалық-экономикалық негіздемелер және жобалау-сметалық құжаттамалар бойынша ведомстводан тыс кешенді сараптаманың қорытындыларын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Сараптамалық қорытындылар:</w:t>
      </w:r>
    </w:p>
    <w:p>
      <w:pPr>
        <w:spacing w:after="0"/>
        <w:ind w:left="0"/>
        <w:jc w:val="both"/>
      </w:pPr>
      <w:r>
        <w:rPr>
          <w:rFonts w:ascii="Times New Roman"/>
          <w:b w:val="false"/>
          <w:i w:val="false"/>
          <w:color w:val="000000"/>
          <w:sz w:val="28"/>
        </w:rPr>
        <w:t xml:space="preserve">
      1) жоба (техникалық-экономикалық негіздеме, жобалау-сметалық құжаттама) бойынша негізгі деректерді, атап айтқанда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жобаға қоса берілетін, тапсырыс беруші сараптамаға ұсынған міндетті бастапқы құжаттарды (материалдарды, деректерді) көрсете отырып, жобаның, тапсырыс берушінің, бас мердігердің, қосалқы мердігердің атауын, ғимараттың немесе құрылыстың жауапкершілік деңгейін;</w:t>
      </w:r>
    </w:p>
    <w:p>
      <w:pPr>
        <w:spacing w:after="0"/>
        <w:ind w:left="0"/>
        <w:jc w:val="both"/>
      </w:pPr>
      <w:r>
        <w:rPr>
          <w:rFonts w:ascii="Times New Roman"/>
          <w:b w:val="false"/>
          <w:i w:val="false"/>
          <w:color w:val="000000"/>
          <w:sz w:val="28"/>
        </w:rPr>
        <w:t xml:space="preserve">
      2) бөлімнің атауын, аттестаттың нөмірін көрсете отырып, аттестатталған сарапшының тегі, аты, әкесінің аты (бар болса) және бөлімнің Қазақстан Республикасының заңнамасында көзделген жобалауға арналған бастапқы құжаттардың (материалдардың, деректердің) шарттарына сәйкестігі (сәйкессіздігі), сондай-ақ жобалық шешімдер мен есептерде талаптардың сақталуы туралы ақпаратты; </w:t>
      </w:r>
    </w:p>
    <w:p>
      <w:pPr>
        <w:spacing w:after="0"/>
        <w:ind w:left="0"/>
        <w:jc w:val="both"/>
      </w:pPr>
      <w:r>
        <w:rPr>
          <w:rFonts w:ascii="Times New Roman"/>
          <w:b w:val="false"/>
          <w:i w:val="false"/>
          <w:color w:val="000000"/>
          <w:sz w:val="28"/>
        </w:rPr>
        <w:t xml:space="preserve">
      3) ведомстводан тыс кешенді сараптама нәтижесінде алынған жинақтаушы ұсыныстарымен және (немесе) өзге тұжырымдарымен қаулы ететін бөлімді қамтиды. </w:t>
      </w:r>
    </w:p>
    <w:p>
      <w:pPr>
        <w:spacing w:after="0"/>
        <w:ind w:left="0"/>
        <w:jc w:val="both"/>
      </w:pPr>
      <w:r>
        <w:rPr>
          <w:rFonts w:ascii="Times New Roman"/>
          <w:b w:val="false"/>
          <w:i w:val="false"/>
          <w:color w:val="000000"/>
          <w:sz w:val="28"/>
        </w:rPr>
        <w:t>
      Оң қорытынды берілген жағдайда жобаның (техникалық-экономикалық негіздеменің немесе жобалау-сметалық құжаттаманың) соңғы нұсқасына сілтемемен QR-код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Техникалық-экономикалық негіздеме немесе жобалау-сметалық құжаттама бойынша ведомстводан тыс кешенді сараптаманың қорытындылары мемлекеттік сараптама ұйымдарының сараптамалық қорытындылар нысанында жасалады және:</w:t>
      </w:r>
    </w:p>
    <w:p>
      <w:pPr>
        <w:spacing w:after="0"/>
        <w:ind w:left="0"/>
        <w:jc w:val="both"/>
      </w:pPr>
      <w:r>
        <w:rPr>
          <w:rFonts w:ascii="Times New Roman"/>
          <w:b w:val="false"/>
          <w:i w:val="false"/>
          <w:color w:val="000000"/>
          <w:sz w:val="28"/>
        </w:rPr>
        <w:t>
      1) республикалық деңгейде қаралған жобалар бойынша ведомстводан тыс кешенді сараптама жүргізуді ұйымдастыру лауазымдық функцияларына кіретін сараптама ұйымының бірінші басшысының не оның орынбасарының;</w:t>
      </w:r>
    </w:p>
    <w:p>
      <w:pPr>
        <w:spacing w:after="0"/>
        <w:ind w:left="0"/>
        <w:jc w:val="both"/>
      </w:pPr>
      <w:r>
        <w:rPr>
          <w:rFonts w:ascii="Times New Roman"/>
          <w:b w:val="false"/>
          <w:i w:val="false"/>
          <w:color w:val="000000"/>
          <w:sz w:val="28"/>
        </w:rPr>
        <w:t>
      2) өңірлік деңгейде қаралған жобалар бойынша ведомстводан тыс кешенді сараптама жүргізуді ұйымдастыру лауазымдық функцияларына кіретін сараптама ұйымының аумақтық бөлімшесінің және өзге де оқшауланған бөлімшесі басшысының не оны алмастыратын адамның;</w:t>
      </w:r>
    </w:p>
    <w:p>
      <w:pPr>
        <w:spacing w:after="0"/>
        <w:ind w:left="0"/>
        <w:jc w:val="both"/>
      </w:pPr>
      <w:r>
        <w:rPr>
          <w:rFonts w:ascii="Times New Roman"/>
          <w:b w:val="false"/>
          <w:i w:val="false"/>
          <w:color w:val="000000"/>
          <w:sz w:val="28"/>
        </w:rPr>
        <w:t>
      3) сараптама бөлімдерінің басшылары немесе жобаланатын объектінің функционалдық мақсатына немесе жобаның тиісті бөлімдеріне (бөліктеріне) байланысты осы жоба бойынша басшылық қызметтерді атқаратын мамандардың электрондық-цифрлық қолтаңбасымен расталады.</w:t>
      </w:r>
    </w:p>
    <w:p>
      <w:pPr>
        <w:spacing w:after="0"/>
        <w:ind w:left="0"/>
        <w:jc w:val="both"/>
      </w:pPr>
      <w:r>
        <w:rPr>
          <w:rFonts w:ascii="Times New Roman"/>
          <w:b w:val="false"/>
          <w:i w:val="false"/>
          <w:color w:val="000000"/>
          <w:sz w:val="28"/>
        </w:rPr>
        <w:t>
      Мемлекеттік сараптама ұйымының сараптамалық қорытындысы оларға жоғарыда көрсетілген лауазымды тұлғалар қол қойғанға дейін республикалық деңгейде осы жобаны қарау жөніндегі сараптама комиссиясы басшысының не өңірлік деңгейде қаралған жобалар бойынша аумақтық бөлімшелер басшысының шешімімен құрылған (қалыптастырлған) сараптама топтарының мүшесі болып табылатын (атестатталған штаттан тыс сарапшыларды қоса алғанда) осы жобаның әрбір бөлімдері бойынша аттестатталған сарапшылардың электрондық-цифрлық қолтаңбасымен расталады.</w:t>
      </w:r>
    </w:p>
    <w:p>
      <w:pPr>
        <w:spacing w:after="0"/>
        <w:ind w:left="0"/>
        <w:jc w:val="both"/>
      </w:pPr>
      <w:r>
        <w:rPr>
          <w:rFonts w:ascii="Times New Roman"/>
          <w:b w:val="false"/>
          <w:i w:val="false"/>
          <w:color w:val="000000"/>
          <w:sz w:val="28"/>
        </w:rPr>
        <w:t>
      Құпия деген белгісі немесе "Қызмет бабында пайдалану үшін" ("ҚБПҮ") деген белгісі бар техника-экономикалық негіздемесінің және жобалау-сметалық құжаттамасының жинағының соңғы редакциясы сарапшының аты, жөні және тегі (бар болса), лауазымы, аттестат нөмірі және берілген күні көрсетіліп, қағаз түрінде мөрмен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алып тасталсын;</w:t>
      </w:r>
    </w:p>
    <w:bookmarkStart w:name="z9" w:id="2"/>
    <w:p>
      <w:pPr>
        <w:spacing w:after="0"/>
        <w:ind w:left="0"/>
        <w:jc w:val="both"/>
      </w:pPr>
      <w:r>
        <w:rPr>
          <w:rFonts w:ascii="Times New Roman"/>
          <w:b w:val="false"/>
          <w:i w:val="false"/>
          <w:color w:val="000000"/>
          <w:sz w:val="28"/>
        </w:rPr>
        <w:t>
      мынадай мазмұндағы 9-2-тармақпен толықтырылсын:</w:t>
      </w:r>
    </w:p>
    <w:bookmarkEnd w:id="2"/>
    <w:p>
      <w:pPr>
        <w:spacing w:after="0"/>
        <w:ind w:left="0"/>
        <w:jc w:val="both"/>
      </w:pPr>
      <w:r>
        <w:rPr>
          <w:rFonts w:ascii="Times New Roman"/>
          <w:b w:val="false"/>
          <w:i w:val="false"/>
          <w:color w:val="000000"/>
          <w:sz w:val="28"/>
        </w:rPr>
        <w:t>
      "9-2. Ерекше индустриялық аймақтың аккредиттелген сараптама ұйымының құрылыс жобалары бойынша жалпы тәртіппен жүргізілетін ведомстводан тыс кешенді сараптамасының қорытындылары ерекше индустриялық аймақтың аккредиттелген сараптама ұйымының сараптама қорытындысы нысанында жасалады және:</w:t>
      </w:r>
    </w:p>
    <w:p>
      <w:pPr>
        <w:spacing w:after="0"/>
        <w:ind w:left="0"/>
        <w:jc w:val="both"/>
      </w:pPr>
      <w:r>
        <w:rPr>
          <w:rFonts w:ascii="Times New Roman"/>
          <w:b w:val="false"/>
          <w:i w:val="false"/>
          <w:color w:val="000000"/>
          <w:sz w:val="28"/>
        </w:rPr>
        <w:t>
      1) осы сараптама ұйымы басшысының немесе оны алмастыратын адамның;</w:t>
      </w:r>
    </w:p>
    <w:p>
      <w:pPr>
        <w:spacing w:after="0"/>
        <w:ind w:left="0"/>
        <w:jc w:val="both"/>
      </w:pPr>
      <w:r>
        <w:rPr>
          <w:rFonts w:ascii="Times New Roman"/>
          <w:b w:val="false"/>
          <w:i w:val="false"/>
          <w:color w:val="000000"/>
          <w:sz w:val="28"/>
        </w:rPr>
        <w:t>
      2) жобаланатын объектінің немесе жобаның тиісті бөлімдерінің (бөліктерінің) функционалдық мақсатына қарай осы жоба бойынша басшылық функцияларды орындайтын мамандардың;</w:t>
      </w:r>
    </w:p>
    <w:p>
      <w:pPr>
        <w:spacing w:after="0"/>
        <w:ind w:left="0"/>
        <w:jc w:val="both"/>
      </w:pPr>
      <w:r>
        <w:rPr>
          <w:rFonts w:ascii="Times New Roman"/>
          <w:b w:val="false"/>
          <w:i w:val="false"/>
          <w:color w:val="000000"/>
          <w:sz w:val="28"/>
        </w:rPr>
        <w:t>
      3) тартылған штаттан тыс аттестатталған сарапшыларды қоса алғанда, қаралатын жобаның әрбір бөлімі (бөліктері) бойынша аттестатталған сарапшылардың электрондық-цифрлық қолтаңбаларымен куәландырылады.";</w:t>
      </w:r>
    </w:p>
    <w:bookmarkStart w:name="z10" w:id="3"/>
    <w:p>
      <w:pPr>
        <w:spacing w:after="0"/>
        <w:ind w:left="0"/>
        <w:jc w:val="both"/>
      </w:pPr>
      <w:r>
        <w:rPr>
          <w:rFonts w:ascii="Times New Roman"/>
          <w:b w:val="false"/>
          <w:i w:val="false"/>
          <w:color w:val="000000"/>
          <w:sz w:val="28"/>
        </w:rPr>
        <w:t xml:space="preserve">
      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бекіту туралы" Қазақстан Республикасы Ұлттық экономика министрінің 2015 жылғы 2 сәуірдегі № 306 (Нормативтік құқықтық актілерді мемлекеттік тіркеу тізілімінде № 10635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3"/>
    <w:bookmarkStart w:name="z11" w:id="4"/>
    <w:p>
      <w:pPr>
        <w:spacing w:after="0"/>
        <w:ind w:left="0"/>
        <w:jc w:val="both"/>
      </w:pPr>
      <w:r>
        <w:rPr>
          <w:rFonts w:ascii="Times New Roman"/>
          <w:b w:val="false"/>
          <w:i w:val="false"/>
          <w:color w:val="000000"/>
          <w:sz w:val="28"/>
        </w:rPr>
        <w:t xml:space="preserve">
      көрсетілген бұйрықпен бекітілген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бұйрығымен</w:t>
      </w:r>
      <w:r>
        <w:rPr>
          <w:rFonts w:ascii="Times New Roman"/>
          <w:b w:val="false"/>
          <w:i w:val="false"/>
          <w:color w:val="000000"/>
          <w:sz w:val="28"/>
        </w:rPr>
        <w:t xml:space="preserve"> сәйкес әзірленді және:</w:t>
      </w:r>
    </w:p>
    <w:p>
      <w:pPr>
        <w:spacing w:after="0"/>
        <w:ind w:left="0"/>
        <w:jc w:val="both"/>
      </w:pPr>
      <w:r>
        <w:rPr>
          <w:rFonts w:ascii="Times New Roman"/>
          <w:b w:val="false"/>
          <w:i w:val="false"/>
          <w:color w:val="000000"/>
          <w:sz w:val="28"/>
        </w:rPr>
        <w:t xml:space="preserve">
      1) жаңа объектілердің құрылысына, сондай-ақ бұрыннан бар ғимараттар мен құрылыстарды, олардың кешендерін, инженерлік және көлік коммуникацияларын өзгертуге (реконструкциялауға, кеңейтуге, жаңғыртуға, техникалық қайта жарақтандыруға, күрделі жөндеуге) арналған жобаларға (техникалық-экономикалық негіздемелерге және жобалау-сметалық құжаттамаларға) кешенді ведомстводан тыс сараптама жүргізу үшін мемлекеттік сараптама ұйымдарының, аккредиттелген сараптама ұйымының немесе ерекше индустриялық аймақтың аккредиттелген сараптама ұйымының сараптама топтары мен комиссияларын құру; </w:t>
      </w:r>
    </w:p>
    <w:p>
      <w:pPr>
        <w:spacing w:after="0"/>
        <w:ind w:left="0"/>
        <w:jc w:val="both"/>
      </w:pPr>
      <w:r>
        <w:rPr>
          <w:rFonts w:ascii="Times New Roman"/>
          <w:b w:val="false"/>
          <w:i w:val="false"/>
          <w:color w:val="000000"/>
          <w:sz w:val="28"/>
        </w:rPr>
        <w:t xml:space="preserve">
      2) сәулет, қала құрылысы және құрылыс істері жөніндегі уәкілетті орган ведомствосының Қазақстан Республикасының заңнамасына сәйкес бекітілетін жобалар бойынша кешенді қала құрылысы сараптамасын жүргізу үшін сараптама комиссияларын құру; </w:t>
      </w:r>
    </w:p>
    <w:p>
      <w:pPr>
        <w:spacing w:after="0"/>
        <w:ind w:left="0"/>
        <w:jc w:val="both"/>
      </w:pPr>
      <w:r>
        <w:rPr>
          <w:rFonts w:ascii="Times New Roman"/>
          <w:b w:val="false"/>
          <w:i w:val="false"/>
          <w:color w:val="000000"/>
          <w:sz w:val="28"/>
        </w:rPr>
        <w:t>
      3) жергілікті (облыстардың, республикалық маңызы бар қаланың, астананың, облыстық маңызы бар қалалардың) атқарушы органдардың Қазақстан Республикасының заңнамасына сәйкес бекітілетін жобалар бойынша сараптама топтарын құру;</w:t>
      </w:r>
    </w:p>
    <w:p>
      <w:pPr>
        <w:spacing w:after="0"/>
        <w:ind w:left="0"/>
        <w:jc w:val="both"/>
      </w:pPr>
      <w:r>
        <w:rPr>
          <w:rFonts w:ascii="Times New Roman"/>
          <w:b w:val="false"/>
          <w:i w:val="false"/>
          <w:color w:val="000000"/>
          <w:sz w:val="28"/>
        </w:rPr>
        <w:t>
      4) құрылыс жобаларына ведомстводан тыс кешенді сараптама және кешенді қала құрылысы сараптамасын жүргізуге қатысу үшін сарапшыларды және мамандарды (мамандандырылған институттарды және ұйымдарды) тарту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пайдаланылатын негізгі ұғымдар:</w:t>
      </w:r>
    </w:p>
    <w:p>
      <w:pPr>
        <w:spacing w:after="0"/>
        <w:ind w:left="0"/>
        <w:jc w:val="both"/>
      </w:pPr>
      <w:r>
        <w:rPr>
          <w:rFonts w:ascii="Times New Roman"/>
          <w:b w:val="false"/>
          <w:i w:val="false"/>
          <w:color w:val="000000"/>
          <w:sz w:val="28"/>
        </w:rPr>
        <w:t>
      1) аккредиттелген сараптама ұйымы – Қазақстан Республикасының сәулет, қала құрылысы және құрылыс қызметі туралы заңнамасымен мемлекеттік монополияға жатқызылмаған объектілер құрылысының жобаларына (техникалық-экономикалық негіздемелерге және жобалау-сметалық құжаттамаға) кешенді ведомстводан тыс сараптаманы жүзеге асыратын заңды тұлға;</w:t>
      </w:r>
    </w:p>
    <w:p>
      <w:pPr>
        <w:spacing w:after="0"/>
        <w:ind w:left="0"/>
        <w:jc w:val="both"/>
      </w:pPr>
      <w:r>
        <w:rPr>
          <w:rFonts w:ascii="Times New Roman"/>
          <w:b w:val="false"/>
          <w:i w:val="false"/>
          <w:color w:val="000000"/>
          <w:sz w:val="28"/>
        </w:rPr>
        <w:t xml:space="preserve">
      1-1) ерекше индустриялық аймақтың аккредиттелген сараптама ұйымы – "Сараптама ұйымдарын аккредиттеу қағидаларын бекіту туралы" Қазақстан Республикасы Ұлттық экономика министрінің 2015 жылғы 8 сәуірдегі № 151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10640 болып тіркелген) Сараптама ұйымдарын аккредиттеу қағидаларында белгіленген тәртіппен аккредиттелген және жобалардың (техникалық-экономикалық негіздемелердің және жобалау-сметалық құжаттаманың) ведомстводан тыс кешенді сараптамасын жүзеге асыратын индустриялық аймақтың ерекше басқарушы компаниясы, ерекше индустриялық аймақтың аумағында құрылыс жүргізуге арналған;</w:t>
      </w:r>
    </w:p>
    <w:p>
      <w:pPr>
        <w:spacing w:after="0"/>
        <w:ind w:left="0"/>
        <w:jc w:val="both"/>
      </w:pPr>
      <w:r>
        <w:rPr>
          <w:rFonts w:ascii="Times New Roman"/>
          <w:b w:val="false"/>
          <w:i w:val="false"/>
          <w:color w:val="000000"/>
          <w:sz w:val="28"/>
        </w:rPr>
        <w:t>
      2) жобалау саласындағы сарапшы (бұдан әрі –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p>
      <w:pPr>
        <w:spacing w:after="0"/>
        <w:ind w:left="0"/>
        <w:jc w:val="both"/>
      </w:pPr>
      <w:r>
        <w:rPr>
          <w:rFonts w:ascii="Times New Roman"/>
          <w:b w:val="false"/>
          <w:i w:val="false"/>
          <w:color w:val="000000"/>
          <w:sz w:val="28"/>
        </w:rPr>
        <w:t xml:space="preserve">
      3) кешенді қала құрылысы сараптамасы – Қазақстан Республикасының заңнамасына сәйкес бекітілетін жобалар бойынша сәулет, қала құрылысы және құрылыс істері жөніндегі уәкілетті орган құратын сараптама комиссиялары, сондай-ақ тиісті жергілікті атқару органдары құратын сараптама топтары жүзеге асыратын әртүрлі деңгейдегі (Қазақстан Республикасының аумағын ұйымдастырудың бас схемасы, аумақтық дамытудың өңіраралық схемасы, өңірлердің аумақтарын қала құрылысын жоспарлаудың кешенді схемалары, елді мекендердің бас жоспарлары) қала құрылысы жобаларының міндетті сараптамасы; </w:t>
      </w:r>
    </w:p>
    <w:p>
      <w:pPr>
        <w:spacing w:after="0"/>
        <w:ind w:left="0"/>
        <w:jc w:val="both"/>
      </w:pPr>
      <w:r>
        <w:rPr>
          <w:rFonts w:ascii="Times New Roman"/>
          <w:b w:val="false"/>
          <w:i w:val="false"/>
          <w:color w:val="000000"/>
          <w:sz w:val="28"/>
        </w:rPr>
        <w:t xml:space="preserve">
      4) консультант – арнайы, оның ішінде құрылыс объектілерін жобалау және (немесе) аумақтың қала құрылысын жоспарлау саласында білімі бар білікті маман не жобаның тиісті бөлімдері (бөліктері) бойынша консультативтік көмек көрсету үшін тартылған мамандандырылған институттың немесе ұйымның өкілі; </w:t>
      </w:r>
    </w:p>
    <w:p>
      <w:pPr>
        <w:spacing w:after="0"/>
        <w:ind w:left="0"/>
        <w:jc w:val="both"/>
      </w:pPr>
      <w:r>
        <w:rPr>
          <w:rFonts w:ascii="Times New Roman"/>
          <w:b w:val="false"/>
          <w:i w:val="false"/>
          <w:color w:val="000000"/>
          <w:sz w:val="28"/>
        </w:rPr>
        <w:t xml:space="preserve">
      5) мамандандырылған институттар мен ұйымдар – ғылыми-зерттеу институттары, жобалау, жобалау-іздестіру немесе жобалау-жоспарлау ұйымдары, сондай-ақ өзге де ұйымдар; </w:t>
      </w:r>
    </w:p>
    <w:p>
      <w:pPr>
        <w:spacing w:after="0"/>
        <w:ind w:left="0"/>
        <w:jc w:val="both"/>
      </w:pPr>
      <w:r>
        <w:rPr>
          <w:rFonts w:ascii="Times New Roman"/>
          <w:b w:val="false"/>
          <w:i w:val="false"/>
          <w:color w:val="000000"/>
          <w:sz w:val="28"/>
        </w:rPr>
        <w:t>
      6)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 құрылысы жобалары (техникалық-экономикалық негіздемелер және жобалау-сметалық құжаттама) бойынша мемлекеттік монополияға жатқызылған ведомстводан тыс кешенді сараптаманы жүзеге асыратын заңды тұлға;</w:t>
      </w:r>
    </w:p>
    <w:p>
      <w:pPr>
        <w:spacing w:after="0"/>
        <w:ind w:left="0"/>
        <w:jc w:val="both"/>
      </w:pPr>
      <w:r>
        <w:rPr>
          <w:rFonts w:ascii="Times New Roman"/>
          <w:b w:val="false"/>
          <w:i w:val="false"/>
          <w:color w:val="000000"/>
          <w:sz w:val="28"/>
        </w:rPr>
        <w:t>
      7) объектілер құрылысы жобаларының ведомстводан тыс кешенді сараптамасы – ғимараттар мен құрылыстарды,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салалық және ведомстволық сараптамаларды қамтитын жобалар сараптамасы;</w:t>
      </w:r>
    </w:p>
    <w:p>
      <w:pPr>
        <w:spacing w:after="0"/>
        <w:ind w:left="0"/>
        <w:jc w:val="both"/>
      </w:pPr>
      <w:r>
        <w:rPr>
          <w:rFonts w:ascii="Times New Roman"/>
          <w:b w:val="false"/>
          <w:i w:val="false"/>
          <w:color w:val="000000"/>
          <w:sz w:val="28"/>
        </w:rPr>
        <w:t>
      8) хатшы – сараптама комиссиясының (сараптама тобының) құрамына кіретін, қаралатын жоба бойынша кешенді қала құрылысы сараптамасын ұйымдастыруға және жүргізуге жауап беретін сәулет, қала құрылысы және құрылыс істері жөніндегі уәкілетті орган (жергілікті атқарушы орган) ведомствосының маманы.";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Қарауға қабылданған құрылысқа арналған жобалар (техникалық-экономикалық негіздемелер және жобалау-сметалық құжаттамалар) бойынша ведомстводан тыс кешенді сараптама жүргізу үшін мемлекеттік сараптама ұйымы, аккредиттелген сараптама ұйымы немесе ерекше индустриялық аймақтың аккредиттелген сараптама ұйымы сараптама топтарын құрады.";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Қажет болған жағдайда мемлекеттік немесе аккредиттелген сараптама ұйымы, ерекше индустриялық аймақтың аккредиттелген сараптама ұйымы сараптама тобына жәрдем көрсету үшін консультанттарды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сараптама ұйымы, аккредиттелген сараптама ұйымдары немесе ерекше индустриялық аймақтың аккредиттелген сараптама ұйымы:</w:t>
      </w:r>
    </w:p>
    <w:p>
      <w:pPr>
        <w:spacing w:after="0"/>
        <w:ind w:left="0"/>
        <w:jc w:val="both"/>
      </w:pPr>
      <w:r>
        <w:rPr>
          <w:rFonts w:ascii="Times New Roman"/>
          <w:b w:val="false"/>
          <w:i w:val="false"/>
          <w:color w:val="000000"/>
          <w:sz w:val="28"/>
        </w:rPr>
        <w:t>
      1) осы объектіге арнайы техникалық шарттарды (ерекше нормаларды) әзірлеу, келісу және бекіту қажеттілігін айқындайтын, олар үшін жобалау және салу бойынша мемлекеттік немесе мемлекетаралық техникалық регламенттер және нормативтік-техникалық талаптар белгіленбеген бірегей объектілердің;</w:t>
      </w:r>
    </w:p>
    <w:p>
      <w:pPr>
        <w:spacing w:after="0"/>
        <w:ind w:left="0"/>
        <w:jc w:val="both"/>
      </w:pPr>
      <w:r>
        <w:rPr>
          <w:rFonts w:ascii="Times New Roman"/>
          <w:b w:val="false"/>
          <w:i w:val="false"/>
          <w:color w:val="000000"/>
          <w:sz w:val="28"/>
        </w:rPr>
        <w:t>
      2) құрылыс учаскесінің ерекше жағдайлары бар техникалық жағынан күрделі объектілердің;</w:t>
      </w:r>
    </w:p>
    <w:p>
      <w:pPr>
        <w:spacing w:after="0"/>
        <w:ind w:left="0"/>
        <w:jc w:val="both"/>
      </w:pPr>
      <w:r>
        <w:rPr>
          <w:rFonts w:ascii="Times New Roman"/>
          <w:b w:val="false"/>
          <w:i w:val="false"/>
          <w:color w:val="000000"/>
          <w:sz w:val="28"/>
        </w:rPr>
        <w:t>
      3) жобалау практикасында сирек кездесетін функционалдық (технологиялық) маңызы бар технологиялық жағынан күрделі объектілердің құрылыс жобаларын қараған жағдайда алқа шешімдерін қабылдау үшін өздерінің сараптама комиссияларын қажет болған жағдайда құрады.";</w:t>
      </w:r>
    </w:p>
    <w:bookmarkStart w:name="z17" w:id="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