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cd1d" w14:textId="afcc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5 сәуірдегі № 198 бұйрығы. Қазақстан Республикасының Әділет министрлігінде 2022 жылғы 6 сәуірде № 27464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(Нормативтiк құқықтық актiлерді мемлекеттiк тіркеу тізілімінде № 20184 болып тіркелген) бұйрығына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Start w:name="z5" w:id="2"/>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салу;</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алымды енгізбеу;</w:t>
            </w:r>
          </w:p>
          <w:p>
            <w:pPr>
              <w:spacing w:after="20"/>
              <w:ind w:left="20"/>
              <w:jc w:val="both"/>
            </w:pPr>
            <w:r>
              <w:rPr>
                <w:rFonts w:ascii="Times New Roman"/>
                <w:b w:val="false"/>
                <w:i w:val="false"/>
                <w:color w:val="000000"/>
                <w:sz w:val="20"/>
              </w:rPr>
              <w:t>
4) көрсетілетін қызметті алушының біліктілік талаптарға сәйкес келмеуі;</w:t>
            </w:r>
          </w:p>
          <w:p>
            <w:pPr>
              <w:spacing w:after="20"/>
              <w:ind w:left="20"/>
              <w:jc w:val="both"/>
            </w:pPr>
            <w:r>
              <w:rPr>
                <w:rFonts w:ascii="Times New Roman"/>
                <w:b w:val="false"/>
                <w:i w:val="false"/>
                <w:color w:val="000000"/>
                <w:sz w:val="20"/>
              </w:rPr>
              <w:t>
5) егер бұрын лицензия және (немесе) лицензияға қосымша заңды тұлғалар-лицензиаттарды бөлу нәтижесінде жаңадан пайда болғандар қатарынан құрылған басқа заңды тұлғаға қайта ресімделсе;</w:t>
            </w:r>
          </w:p>
          <w:p>
            <w:pPr>
              <w:spacing w:after="20"/>
              <w:ind w:left="20"/>
              <w:jc w:val="both"/>
            </w:pPr>
            <w:r>
              <w:rPr>
                <w:rFonts w:ascii="Times New Roman"/>
                <w:b w:val="false"/>
                <w:i w:val="false"/>
                <w:color w:val="000000"/>
                <w:sz w:val="20"/>
              </w:rPr>
              <w:t>
6) сот орындаушысының ұсынымының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7) өндірістің қауіпсіздік жағдайын қамтамасыз ете алмауы, қарудың есебі мен сақталуын не осы шарттарды қамтамасыз етпеуі;</w:t>
            </w:r>
          </w:p>
          <w:p>
            <w:pPr>
              <w:spacing w:after="20"/>
              <w:ind w:left="20"/>
              <w:jc w:val="both"/>
            </w:pPr>
            <w:r>
              <w:rPr>
                <w:rFonts w:ascii="Times New Roman"/>
                <w:b w:val="false"/>
                <w:i w:val="false"/>
                <w:color w:val="000000"/>
                <w:sz w:val="20"/>
              </w:rPr>
              <w:t>
8) көрсетілетін қызметті алушыда:</w:t>
            </w:r>
          </w:p>
          <w:p>
            <w:pPr>
              <w:spacing w:after="20"/>
              <w:ind w:left="20"/>
              <w:jc w:val="both"/>
            </w:pPr>
            <w:r>
              <w:rPr>
                <w:rFonts w:ascii="Times New Roman"/>
                <w:b w:val="false"/>
                <w:i w:val="false"/>
                <w:color w:val="000000"/>
                <w:sz w:val="20"/>
              </w:rPr>
              <w:t>
тұрақты тұратын жерінің;</w:t>
            </w:r>
          </w:p>
          <w:p>
            <w:pPr>
              <w:spacing w:after="20"/>
              <w:ind w:left="20"/>
              <w:jc w:val="both"/>
            </w:pPr>
            <w:r>
              <w:rPr>
                <w:rFonts w:ascii="Times New Roman"/>
                <w:b w:val="false"/>
                <w:i w:val="false"/>
                <w:color w:val="000000"/>
                <w:sz w:val="20"/>
              </w:rPr>
              <w:t>
қаруды сақтау үшін тиісті жағдайдың;</w:t>
            </w:r>
          </w:p>
          <w:p>
            <w:pPr>
              <w:spacing w:after="20"/>
              <w:ind w:left="20"/>
              <w:jc w:val="both"/>
            </w:pPr>
            <w:r>
              <w:rPr>
                <w:rFonts w:ascii="Times New Roman"/>
                <w:b w:val="false"/>
                <w:i w:val="false"/>
                <w:color w:val="000000"/>
                <w:sz w:val="20"/>
              </w:rPr>
              <w:t>
9) рұқсаттан ерікті түрде бас тартуы не қару иесiнің қайтыс болуы;</w:t>
            </w:r>
          </w:p>
          <w:p>
            <w:pPr>
              <w:spacing w:after="20"/>
              <w:ind w:left="20"/>
              <w:jc w:val="both"/>
            </w:pPr>
            <w:r>
              <w:rPr>
                <w:rFonts w:ascii="Times New Roman"/>
                <w:b w:val="false"/>
                <w:i w:val="false"/>
                <w:color w:val="000000"/>
                <w:sz w:val="20"/>
              </w:rPr>
              <w:t>
10) қылмыс жасағаны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11)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12) Қазақстан Республикасының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бұзушылықты бір жыл ішінде қайта жасауы;</w:t>
            </w:r>
          </w:p>
          <w:p>
            <w:pPr>
              <w:spacing w:after="20"/>
              <w:ind w:left="20"/>
              <w:jc w:val="both"/>
            </w:pPr>
            <w:r>
              <w:rPr>
                <w:rFonts w:ascii="Times New Roman"/>
                <w:b w:val="false"/>
                <w:i w:val="false"/>
                <w:color w:val="000000"/>
                <w:sz w:val="20"/>
              </w:rPr>
              <w:t xml:space="preserve">
13) Қазақстан Республикасы Қылмыстық кодексінің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436</w:t>
            </w:r>
            <w:r>
              <w:rPr>
                <w:rFonts w:ascii="Times New Roman"/>
                <w:b w:val="false"/>
                <w:i w:val="false"/>
                <w:color w:val="000000"/>
                <w:sz w:val="20"/>
              </w:rPr>
              <w:t xml:space="preserve">, 453 және </w:t>
            </w:r>
            <w:r>
              <w:rPr>
                <w:rFonts w:ascii="Times New Roman"/>
                <w:b w:val="false"/>
                <w:i w:val="false"/>
                <w:color w:val="000000"/>
                <w:sz w:val="20"/>
              </w:rPr>
              <w:t>461-баптарында</w:t>
            </w:r>
            <w:r>
              <w:rPr>
                <w:rFonts w:ascii="Times New Roman"/>
                <w:b w:val="false"/>
                <w:i w:val="false"/>
                <w:color w:val="000000"/>
                <w:sz w:val="20"/>
              </w:rPr>
              <w:t xml:space="preserve"> көзделген әкімшілік құқық бұзушылық жасауы;</w:t>
            </w:r>
          </w:p>
          <w:p>
            <w:pPr>
              <w:spacing w:after="20"/>
              <w:ind w:left="20"/>
              <w:jc w:val="both"/>
            </w:pPr>
            <w:r>
              <w:rPr>
                <w:rFonts w:ascii="Times New Roman"/>
                <w:b w:val="false"/>
                <w:i w:val="false"/>
                <w:color w:val="000000"/>
                <w:sz w:val="20"/>
              </w:rPr>
              <w:t>
14)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15)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16)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17)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18)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19)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 5 Бұйрығымен белгіленген талаптарға сәйкес келмеуі;</w:t>
            </w:r>
          </w:p>
          <w:p>
            <w:pPr>
              <w:spacing w:after="20"/>
              <w:ind w:left="20"/>
              <w:jc w:val="both"/>
            </w:pPr>
            <w:r>
              <w:rPr>
                <w:rFonts w:ascii="Times New Roman"/>
                <w:b w:val="false"/>
                <w:i w:val="false"/>
                <w:color w:val="000000"/>
                <w:sz w:val="20"/>
              </w:rPr>
              <w:t>
20)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21)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22)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2-тармағына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0" w:id="4"/>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ашуға және олардың жұмыс істеуіне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бұйрығына (Нормативтік құқықтық актілердің мемлекеттік реестрінде № 16733 тіркелген) 12 қосымшасына сәйкес нысан бойынша атыс тирлері (атыс орындары) мен стендтерін ашуға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реттік нөмірі 9-жол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6) Қазақстан Республикасының Әкімшілік құқық бұзушылық туралы кодексінің 127, 128, 131, 382, 434, 437, 438, 440, 443, 444, 448, 450, 453, 462, 476, 477, 478, 481, 482, 484, 485, 485-1, 486, 487, 489, 490, 492, 493, 506-баптарында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бөлігінде), </w:t>
            </w:r>
            <w:r>
              <w:rPr>
                <w:rFonts w:ascii="Times New Roman"/>
                <w:b w:val="false"/>
                <w:i w:val="false"/>
                <w:color w:val="000000"/>
                <w:sz w:val="20"/>
              </w:rPr>
              <w:t>337</w:t>
            </w:r>
            <w:r>
              <w:rPr>
                <w:rFonts w:ascii="Times New Roman"/>
                <w:b w:val="false"/>
                <w:i w:val="false"/>
                <w:color w:val="000000"/>
                <w:sz w:val="20"/>
              </w:rPr>
              <w:t xml:space="preserve"> (бірінші және екінші бөліктерінде), </w:t>
            </w:r>
            <w:r>
              <w:rPr>
                <w:rFonts w:ascii="Times New Roman"/>
                <w:b w:val="false"/>
                <w:i w:val="false"/>
                <w:color w:val="000000"/>
                <w:sz w:val="20"/>
              </w:rPr>
              <w:t>346</w:t>
            </w:r>
            <w:r>
              <w:rPr>
                <w:rFonts w:ascii="Times New Roman"/>
                <w:b w:val="false"/>
                <w:i w:val="false"/>
                <w:color w:val="000000"/>
                <w:sz w:val="20"/>
              </w:rPr>
              <w:t xml:space="preserve"> (бірінші бөлігінде), </w:t>
            </w:r>
            <w:r>
              <w:rPr>
                <w:rFonts w:ascii="Times New Roman"/>
                <w:b w:val="false"/>
                <w:i w:val="false"/>
                <w:color w:val="000000"/>
                <w:sz w:val="20"/>
              </w:rPr>
              <w:t>379</w:t>
            </w:r>
            <w:r>
              <w:rPr>
                <w:rFonts w:ascii="Times New Roman"/>
                <w:b w:val="false"/>
                <w:i w:val="false"/>
                <w:color w:val="000000"/>
                <w:sz w:val="20"/>
              </w:rPr>
              <w:t xml:space="preserve">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73, 436, 453 және 461-баптарына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қарудың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бойынша білімін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13) көрсетілетін қызметті алушының және (немесе) мемлекеттік қызметті көрсету үшін қажетті ұсынылған материалдардың, деректер мен мәліметтердің № 365 бұйрығымен белгіленген талаптарға сәйкес келмеуі;</w:t>
            </w:r>
          </w:p>
          <w:p>
            <w:pPr>
              <w:spacing w:after="20"/>
              <w:ind w:left="20"/>
              <w:jc w:val="both"/>
            </w:pPr>
            <w:r>
              <w:rPr>
                <w:rFonts w:ascii="Times New Roman"/>
                <w:b w:val="false"/>
                <w:i w:val="false"/>
                <w:color w:val="000000"/>
                <w:sz w:val="20"/>
              </w:rPr>
              <w:t>
14)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16)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бойынша қорытынды дайындайды (бұдан әрі - қорытынды).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Азаматтық немесе қызметтік қаруды уақытша әкелуге (уақытша әкетуге) қорытынды (рұқсат беру құжаты) қайта әкетуге (әкелуге) қорытынды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реттік нөмірі 9-жол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Республикасының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436</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және </w:t>
            </w:r>
            <w:r>
              <w:rPr>
                <w:rFonts w:ascii="Times New Roman"/>
                <w:b w:val="false"/>
                <w:i w:val="false"/>
                <w:color w:val="000000"/>
                <w:sz w:val="20"/>
              </w:rPr>
              <w:t>461-баптарына</w:t>
            </w:r>
            <w:r>
              <w:rPr>
                <w:rFonts w:ascii="Times New Roman"/>
                <w:b w:val="false"/>
                <w:i w:val="false"/>
                <w:color w:val="000000"/>
                <w:sz w:val="20"/>
              </w:rPr>
              <w:t xml:space="preserve">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бойынша қорытынды дайындайды (бұдан әрі – қорытынды).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Азаматтық немесе қызметтік қаруды уақытша әкелуге (уақытша әкетуге) қорытынды (рұқсат беру құжаты) қайта әкетуге (әкелуге) қорытынды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4" w:id="9"/>
    <w:p>
      <w:pPr>
        <w:spacing w:after="0"/>
        <w:ind w:left="0"/>
        <w:jc w:val="both"/>
      </w:pPr>
      <w:r>
        <w:rPr>
          <w:rFonts w:ascii="Times New Roman"/>
          <w:b w:val="false"/>
          <w:i w:val="false"/>
          <w:color w:val="000000"/>
          <w:sz w:val="28"/>
        </w:rPr>
        <w:t>
      реттік нөмірі 9-жол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6) Қазақстан Республикасының Әкімшілік құқық бұзушылық туралы кодексінің 127, 128, 131, 382, 434, 437, 438, 440, 443, 444, 448, 450, 453, 462, 476, 477, 478, 481, 482, 484, 485, 485-1, 486, 487, 489, 490, 492, 493, 506-баптарында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бөлігінде), </w:t>
            </w:r>
            <w:r>
              <w:rPr>
                <w:rFonts w:ascii="Times New Roman"/>
                <w:b w:val="false"/>
                <w:i w:val="false"/>
                <w:color w:val="000000"/>
                <w:sz w:val="20"/>
              </w:rPr>
              <w:t>337</w:t>
            </w:r>
            <w:r>
              <w:rPr>
                <w:rFonts w:ascii="Times New Roman"/>
                <w:b w:val="false"/>
                <w:i w:val="false"/>
                <w:color w:val="000000"/>
                <w:sz w:val="20"/>
              </w:rPr>
              <w:t xml:space="preserve"> (бірінші және екінші бөліктерінде), </w:t>
            </w:r>
            <w:r>
              <w:rPr>
                <w:rFonts w:ascii="Times New Roman"/>
                <w:b w:val="false"/>
                <w:i w:val="false"/>
                <w:color w:val="000000"/>
                <w:sz w:val="20"/>
              </w:rPr>
              <w:t>346</w:t>
            </w:r>
            <w:r>
              <w:rPr>
                <w:rFonts w:ascii="Times New Roman"/>
                <w:b w:val="false"/>
                <w:i w:val="false"/>
                <w:color w:val="000000"/>
                <w:sz w:val="20"/>
              </w:rPr>
              <w:t xml:space="preserve"> (бірінші бөлігінде), </w:t>
            </w:r>
            <w:r>
              <w:rPr>
                <w:rFonts w:ascii="Times New Roman"/>
                <w:b w:val="false"/>
                <w:i w:val="false"/>
                <w:color w:val="000000"/>
                <w:sz w:val="20"/>
              </w:rPr>
              <w:t>379</w:t>
            </w:r>
            <w:r>
              <w:rPr>
                <w:rFonts w:ascii="Times New Roman"/>
                <w:b w:val="false"/>
                <w:i w:val="false"/>
                <w:color w:val="000000"/>
                <w:sz w:val="20"/>
              </w:rPr>
              <w:t xml:space="preserve"> (бірінші бөлігінде),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73, 436, 453 және 461-баптарына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сатып алуға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қару мен оның патрондарын сатып алуға рұқсаттар беру жеке түлғаларға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9" w:id="11"/>
    <w:p>
      <w:pPr>
        <w:spacing w:after="0"/>
        <w:ind w:left="0"/>
        <w:jc w:val="both"/>
      </w:pPr>
      <w:r>
        <w:rPr>
          <w:rFonts w:ascii="Times New Roman"/>
          <w:b w:val="false"/>
          <w:i w:val="false"/>
          <w:color w:val="000000"/>
          <w:sz w:val="28"/>
        </w:rPr>
        <w:t>
      реттік нөмірі 9-жол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Республикасының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436</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және </w:t>
            </w:r>
            <w:r>
              <w:rPr>
                <w:rFonts w:ascii="Times New Roman"/>
                <w:b w:val="false"/>
                <w:i w:val="false"/>
                <w:color w:val="000000"/>
                <w:sz w:val="20"/>
              </w:rPr>
              <w:t>461-баптарына</w:t>
            </w:r>
            <w:r>
              <w:rPr>
                <w:rFonts w:ascii="Times New Roman"/>
                <w:b w:val="false"/>
                <w:i w:val="false"/>
                <w:color w:val="000000"/>
                <w:sz w:val="20"/>
              </w:rPr>
              <w:t xml:space="preserve">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сатып алуға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азаматтық және қызметтік қару мен оның патрондарын сатып алуға, заңды түлғаларға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4" w:id="13"/>
    <w:p>
      <w:pPr>
        <w:spacing w:after="0"/>
        <w:ind w:left="0"/>
        <w:jc w:val="both"/>
      </w:pPr>
      <w:r>
        <w:rPr>
          <w:rFonts w:ascii="Times New Roman"/>
          <w:b w:val="false"/>
          <w:i w:val="false"/>
          <w:color w:val="000000"/>
          <w:sz w:val="28"/>
        </w:rPr>
        <w:t>
      реттік нөмірі 9-жол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6) Қазақстан Республикасының Әкімшілік құқық бұзушылық туралы кодексінің 127, 128, 131, 382, 434, 437, 438, 440, 443, 444, 448, 450, 453, 462, 476, 477, 478, 481, 482, 484, 485, 485-1, 486, 487, 489, 490, 492, 493, 506-баптарында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бөлігінде), </w:t>
            </w:r>
            <w:r>
              <w:rPr>
                <w:rFonts w:ascii="Times New Roman"/>
                <w:b w:val="false"/>
                <w:i w:val="false"/>
                <w:color w:val="000000"/>
                <w:sz w:val="20"/>
              </w:rPr>
              <w:t>337</w:t>
            </w:r>
            <w:r>
              <w:rPr>
                <w:rFonts w:ascii="Times New Roman"/>
                <w:b w:val="false"/>
                <w:i w:val="false"/>
                <w:color w:val="000000"/>
                <w:sz w:val="20"/>
              </w:rPr>
              <w:t xml:space="preserve"> (бірінші және екінші бөліктерінде), </w:t>
            </w:r>
            <w:r>
              <w:rPr>
                <w:rFonts w:ascii="Times New Roman"/>
                <w:b w:val="false"/>
                <w:i w:val="false"/>
                <w:color w:val="000000"/>
                <w:sz w:val="20"/>
              </w:rPr>
              <w:t>346</w:t>
            </w:r>
            <w:r>
              <w:rPr>
                <w:rFonts w:ascii="Times New Roman"/>
                <w:b w:val="false"/>
                <w:i w:val="false"/>
                <w:color w:val="000000"/>
                <w:sz w:val="20"/>
              </w:rPr>
              <w:t xml:space="preserve"> (бірінші бөлігінде), </w:t>
            </w:r>
            <w:r>
              <w:rPr>
                <w:rFonts w:ascii="Times New Roman"/>
                <w:b w:val="false"/>
                <w:i w:val="false"/>
                <w:color w:val="000000"/>
                <w:sz w:val="20"/>
              </w:rPr>
              <w:t>379</w:t>
            </w:r>
            <w:r>
              <w:rPr>
                <w:rFonts w:ascii="Times New Roman"/>
                <w:b w:val="false"/>
                <w:i w:val="false"/>
                <w:color w:val="000000"/>
                <w:sz w:val="20"/>
              </w:rPr>
              <w:t xml:space="preserve"> (бірінші бөлігінде),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73, 436, 453 және 461-баптарына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35" w:id="14"/>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сақтауға, сақтау мен алып жүруге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азаматтық қару мен оның патрондарын сақтауға, сақтау мен алып жүруге жеке түлғаларға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 w:id="15"/>
    <w:p>
      <w:pPr>
        <w:spacing w:after="0"/>
        <w:ind w:left="0"/>
        <w:jc w:val="both"/>
      </w:pPr>
      <w:r>
        <w:rPr>
          <w:rFonts w:ascii="Times New Roman"/>
          <w:b w:val="false"/>
          <w:i w:val="false"/>
          <w:color w:val="000000"/>
          <w:sz w:val="28"/>
        </w:rPr>
        <w:t>
      реттік нөмірі 9-жол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Республикасының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436</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және </w:t>
            </w:r>
            <w:r>
              <w:rPr>
                <w:rFonts w:ascii="Times New Roman"/>
                <w:b w:val="false"/>
                <w:i w:val="false"/>
                <w:color w:val="000000"/>
                <w:sz w:val="20"/>
              </w:rPr>
              <w:t>461-баптарына</w:t>
            </w:r>
            <w:r>
              <w:rPr>
                <w:rFonts w:ascii="Times New Roman"/>
                <w:b w:val="false"/>
                <w:i w:val="false"/>
                <w:color w:val="000000"/>
                <w:sz w:val="20"/>
              </w:rPr>
              <w:t xml:space="preserve">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40" w:id="16"/>
    <w:p>
      <w:pPr>
        <w:spacing w:after="0"/>
        <w:ind w:left="0"/>
        <w:jc w:val="both"/>
      </w:pPr>
      <w:r>
        <w:rPr>
          <w:rFonts w:ascii="Times New Roman"/>
          <w:b w:val="false"/>
          <w:i w:val="false"/>
          <w:color w:val="000000"/>
          <w:sz w:val="28"/>
        </w:rPr>
        <w:t xml:space="preserve">
      көрсетілген бұйрықпен бекітілген "Заңды тұлғалар жұмыскерлеріне қызметтік қару және оған патрондарды сақтауға және алып жүруге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 тұлғаларға қызметтік қару мен оның патрондарын сақтау мен алып жүруге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4" w:id="17"/>
    <w:p>
      <w:pPr>
        <w:spacing w:after="0"/>
        <w:ind w:left="0"/>
        <w:jc w:val="both"/>
      </w:pPr>
      <w:r>
        <w:rPr>
          <w:rFonts w:ascii="Times New Roman"/>
          <w:b w:val="false"/>
          <w:i w:val="false"/>
          <w:color w:val="000000"/>
          <w:sz w:val="28"/>
        </w:rPr>
        <w:t>
      реттік нөмірі 9-жол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6) Қазақстан Республикасының Әкімшілік құқық бұзушылық туралы кодексінің 127, 128, 131, 382, 434, 437, 438, 440, 443, 444, 448, 450, 453, 462, 476, 477, 478, 481, 482, 484, 485, 485-1, 486, 487, 489, 490, 492, 493, 506-баптарында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бөлігінде), </w:t>
            </w:r>
            <w:r>
              <w:rPr>
                <w:rFonts w:ascii="Times New Roman"/>
                <w:b w:val="false"/>
                <w:i w:val="false"/>
                <w:color w:val="000000"/>
                <w:sz w:val="20"/>
              </w:rPr>
              <w:t>337</w:t>
            </w:r>
            <w:r>
              <w:rPr>
                <w:rFonts w:ascii="Times New Roman"/>
                <w:b w:val="false"/>
                <w:i w:val="false"/>
                <w:color w:val="000000"/>
                <w:sz w:val="20"/>
              </w:rPr>
              <w:t xml:space="preserve"> (бірінші және екінші бөліктерінде), </w:t>
            </w:r>
            <w:r>
              <w:rPr>
                <w:rFonts w:ascii="Times New Roman"/>
                <w:b w:val="false"/>
                <w:i w:val="false"/>
                <w:color w:val="000000"/>
                <w:sz w:val="20"/>
              </w:rPr>
              <w:t>346</w:t>
            </w:r>
            <w:r>
              <w:rPr>
                <w:rFonts w:ascii="Times New Roman"/>
                <w:b w:val="false"/>
                <w:i w:val="false"/>
                <w:color w:val="000000"/>
                <w:sz w:val="20"/>
              </w:rPr>
              <w:t xml:space="preserve"> (бірінші бөлігінде), 379 (бірінші бөлігінде),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73, 436, 453 және 461-баптарына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45" w:id="18"/>
    <w:p>
      <w:pPr>
        <w:spacing w:after="0"/>
        <w:ind w:left="0"/>
        <w:jc w:val="both"/>
      </w:pPr>
      <w:r>
        <w:rPr>
          <w:rFonts w:ascii="Times New Roman"/>
          <w:b w:val="false"/>
          <w:i w:val="false"/>
          <w:color w:val="000000"/>
          <w:sz w:val="28"/>
        </w:rPr>
        <w:t xml:space="preserve">
      көрсетілген бұйрықпен бекітілген "Заңды тұлғаларға қызметтік қару мен оның патрондарын сақтауға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қызметтік қару мен оның патрондарын сақтауға рұқсат беру заңды түлғаларға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9" w:id="19"/>
    <w:p>
      <w:pPr>
        <w:spacing w:after="0"/>
        <w:ind w:left="0"/>
        <w:jc w:val="both"/>
      </w:pPr>
      <w:r>
        <w:rPr>
          <w:rFonts w:ascii="Times New Roman"/>
          <w:b w:val="false"/>
          <w:i w:val="false"/>
          <w:color w:val="000000"/>
          <w:sz w:val="28"/>
        </w:rPr>
        <w:t>
      реттік нөмірі 9-жол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Республикасының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436</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және </w:t>
            </w:r>
            <w:r>
              <w:rPr>
                <w:rFonts w:ascii="Times New Roman"/>
                <w:b w:val="false"/>
                <w:i w:val="false"/>
                <w:color w:val="000000"/>
                <w:sz w:val="20"/>
              </w:rPr>
              <w:t>461-баптарына</w:t>
            </w:r>
            <w:r>
              <w:rPr>
                <w:rFonts w:ascii="Times New Roman"/>
                <w:b w:val="false"/>
                <w:i w:val="false"/>
                <w:color w:val="000000"/>
                <w:sz w:val="20"/>
              </w:rPr>
              <w:t xml:space="preserve">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50" w:id="20"/>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тасымалдауға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азаматтық қару мен оның патрондарын тасымалдауға рұқсаттар беру жеке түлғаларға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4" w:id="21"/>
    <w:p>
      <w:pPr>
        <w:spacing w:after="0"/>
        <w:ind w:left="0"/>
        <w:jc w:val="both"/>
      </w:pPr>
      <w:r>
        <w:rPr>
          <w:rFonts w:ascii="Times New Roman"/>
          <w:b w:val="false"/>
          <w:i w:val="false"/>
          <w:color w:val="000000"/>
          <w:sz w:val="28"/>
        </w:rPr>
        <w:t>
      реттік нөмірі 9-жол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6) Қазақстан Республикасының Әкімшілік құқық бұзушылық туралы кодексінің 127, 128, 131, 382, 434, 437, 438, 440, 443, 444, 448, 450, 453, 462, 476, 477, 478, 481, 482, 484, 485, 485-1, 486, 487, 489, 490, 492, 493, 506-баптарында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бөлігінде), </w:t>
            </w:r>
            <w:r>
              <w:rPr>
                <w:rFonts w:ascii="Times New Roman"/>
                <w:b w:val="false"/>
                <w:i w:val="false"/>
                <w:color w:val="000000"/>
                <w:sz w:val="20"/>
              </w:rPr>
              <w:t>337</w:t>
            </w:r>
            <w:r>
              <w:rPr>
                <w:rFonts w:ascii="Times New Roman"/>
                <w:b w:val="false"/>
                <w:i w:val="false"/>
                <w:color w:val="000000"/>
                <w:sz w:val="20"/>
              </w:rPr>
              <w:t xml:space="preserve"> (бірінші және екінші бөліктерінде), </w:t>
            </w:r>
            <w:r>
              <w:rPr>
                <w:rFonts w:ascii="Times New Roman"/>
                <w:b w:val="false"/>
                <w:i w:val="false"/>
                <w:color w:val="000000"/>
                <w:sz w:val="20"/>
              </w:rPr>
              <w:t>346</w:t>
            </w:r>
            <w:r>
              <w:rPr>
                <w:rFonts w:ascii="Times New Roman"/>
                <w:b w:val="false"/>
                <w:i w:val="false"/>
                <w:color w:val="000000"/>
                <w:sz w:val="20"/>
              </w:rPr>
              <w:t xml:space="preserve"> (бірінші бөлігінде), </w:t>
            </w:r>
            <w:r>
              <w:rPr>
                <w:rFonts w:ascii="Times New Roman"/>
                <w:b w:val="false"/>
                <w:i w:val="false"/>
                <w:color w:val="000000"/>
                <w:sz w:val="20"/>
              </w:rPr>
              <w:t>379</w:t>
            </w:r>
            <w:r>
              <w:rPr>
                <w:rFonts w:ascii="Times New Roman"/>
                <w:b w:val="false"/>
                <w:i w:val="false"/>
                <w:color w:val="000000"/>
                <w:sz w:val="20"/>
              </w:rPr>
              <w:t xml:space="preserve"> (бірінші бөлігінде),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73, 436, 453 және 461-баптарына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55" w:id="22"/>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тасымалдауға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азаматтық қару мен оның патрондарын тасымалдауға рұқсаттар беру жеке тұлғаларға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9" w:id="23"/>
    <w:p>
      <w:pPr>
        <w:spacing w:after="0"/>
        <w:ind w:left="0"/>
        <w:jc w:val="both"/>
      </w:pPr>
      <w:r>
        <w:rPr>
          <w:rFonts w:ascii="Times New Roman"/>
          <w:b w:val="false"/>
          <w:i w:val="false"/>
          <w:color w:val="000000"/>
          <w:sz w:val="28"/>
        </w:rPr>
        <w:t>
      реттік нөмірі 9-жол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Республикасының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бұзушылықтың бір жыл ішінде қайталануы;</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бөлігінде), </w:t>
            </w:r>
            <w:r>
              <w:rPr>
                <w:rFonts w:ascii="Times New Roman"/>
                <w:b w:val="false"/>
                <w:i w:val="false"/>
                <w:color w:val="000000"/>
                <w:sz w:val="20"/>
              </w:rPr>
              <w:t>337</w:t>
            </w:r>
            <w:r>
              <w:rPr>
                <w:rFonts w:ascii="Times New Roman"/>
                <w:b w:val="false"/>
                <w:i w:val="false"/>
                <w:color w:val="000000"/>
                <w:sz w:val="20"/>
              </w:rPr>
              <w:t xml:space="preserve"> (бірінші және екінші бөліктерінде), </w:t>
            </w:r>
            <w:r>
              <w:rPr>
                <w:rFonts w:ascii="Times New Roman"/>
                <w:b w:val="false"/>
                <w:i w:val="false"/>
                <w:color w:val="000000"/>
                <w:sz w:val="20"/>
              </w:rPr>
              <w:t>346</w:t>
            </w:r>
            <w:r>
              <w:rPr>
                <w:rFonts w:ascii="Times New Roman"/>
                <w:b w:val="false"/>
                <w:i w:val="false"/>
                <w:color w:val="000000"/>
                <w:sz w:val="20"/>
              </w:rPr>
              <w:t xml:space="preserve"> (бірінші бөлігінде), </w:t>
            </w:r>
            <w:r>
              <w:rPr>
                <w:rFonts w:ascii="Times New Roman"/>
                <w:b w:val="false"/>
                <w:i w:val="false"/>
                <w:color w:val="000000"/>
                <w:sz w:val="20"/>
              </w:rPr>
              <w:t>379</w:t>
            </w:r>
            <w:r>
              <w:rPr>
                <w:rFonts w:ascii="Times New Roman"/>
                <w:b w:val="false"/>
                <w:i w:val="false"/>
                <w:color w:val="000000"/>
                <w:sz w:val="20"/>
              </w:rPr>
              <w:t xml:space="preserve"> (бірінші бөлігінде),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436</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және </w:t>
            </w:r>
            <w:r>
              <w:rPr>
                <w:rFonts w:ascii="Times New Roman"/>
                <w:b w:val="false"/>
                <w:i w:val="false"/>
                <w:color w:val="000000"/>
                <w:sz w:val="20"/>
              </w:rPr>
              <w:t>461-баптарына</w:t>
            </w:r>
            <w:r>
              <w:rPr>
                <w:rFonts w:ascii="Times New Roman"/>
                <w:b w:val="false"/>
                <w:i w:val="false"/>
                <w:color w:val="000000"/>
                <w:sz w:val="20"/>
              </w:rPr>
              <w:t xml:space="preserve"> көзделген әкімшілік құқық бұзушылық жасауы;</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13) көрсетілетін қызметті алушының және (немесе) мемлекеттік қызметті көрсету үшін қажетті ұсынған материалдары, объектілер, деректер мен мәліметтер № 602 Бұйрығының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tc>
      </w:tr>
    </w:tbl>
    <w:p>
      <w:pPr>
        <w:spacing w:after="0"/>
        <w:ind w:left="0"/>
        <w:jc w:val="both"/>
      </w:pPr>
      <w:r>
        <w:rPr>
          <w:rFonts w:ascii="Times New Roman"/>
          <w:b w:val="false"/>
          <w:i w:val="false"/>
          <w:color w:val="000000"/>
          <w:sz w:val="28"/>
        </w:rPr>
        <w:t>
      ";</w:t>
      </w:r>
    </w:p>
    <w:bookmarkStart w:name="z60" w:id="24"/>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заттарды және оны қолданып жасаған бұйымдарды сатып алуға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63" w:id="25"/>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заттарды және оны қолданып жасаған бұйымдарды сақтауға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w:t>
      </w:r>
      <w:r>
        <w:rPr>
          <w:rFonts w:ascii="Times New Roman"/>
          <w:b w:val="false"/>
          <w:i w:val="false"/>
          <w:color w:val="000000"/>
          <w:sz w:val="28"/>
        </w:rPr>
        <w:t>11-қосымшаға</w:t>
      </w:r>
      <w:r>
        <w:rPr>
          <w:rFonts w:ascii="Times New Roman"/>
          <w:b w:val="false"/>
          <w:i w:val="false"/>
          <w:color w:val="000000"/>
          <w:sz w:val="28"/>
        </w:rPr>
        <w:t xml:space="preserve"> сәйкес нысан азаматтық пиротехникалық заттар мен олар қолданылып жасалған бұйымдарды сақтауға рұқсаттың және оған қосымшасын заңды түлғаларға рұқсат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66" w:id="2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Start w:name="z67" w:id="2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7"/>
    <w:bookmarkStart w:name="z68" w:id="28"/>
    <w:p>
      <w:pPr>
        <w:spacing w:after="0"/>
        <w:ind w:left="0"/>
        <w:jc w:val="both"/>
      </w:pPr>
      <w:r>
        <w:rPr>
          <w:rFonts w:ascii="Times New Roman"/>
          <w:b w:val="false"/>
          <w:i w:val="false"/>
          <w:color w:val="000000"/>
          <w:sz w:val="28"/>
        </w:rPr>
        <w:t>
      4. Осы бұйрық алғашқы ресми жарияланған күннен кейін күнтізбелік алпыс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