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19ae" w14:textId="9621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жекелеген тауарларды әкету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16 сәуірдегі № 110 бұйрығы. Қазақстан Республикасының Әділет министрлігінде 2022 жылғы 18 сәуірде № 27608 болып тіркелді. Бұйрықтың қолданыста болу мерзімі 2022 жылдың 15 маусымға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- 15.06.2022 (бұйрықтың </w:t>
      </w:r>
      <w:r>
        <w:rPr>
          <w:rFonts w:ascii="Times New Roman"/>
          <w:b w:val="false"/>
          <w:i w:val="false"/>
          <w:color w:val="ff0000"/>
          <w:sz w:val="28"/>
        </w:rPr>
        <w:t>4 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Сандық шектеулерді (квоталарды) бөлу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әкетуге қатысты сандық шектеулер (квоталар) енгізілетін тауарлардың тізбесі бекітілсін.</w:t>
      </w:r>
    </w:p>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2022 жылғы 15 маусымға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Қаржы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2022 жылғы 16 сәуірдегі </w:t>
            </w:r>
            <w:r>
              <w:br/>
            </w:r>
            <w:r>
              <w:rPr>
                <w:rFonts w:ascii="Times New Roman"/>
                <w:b w:val="false"/>
                <w:i w:val="false"/>
                <w:color w:val="000000"/>
                <w:sz w:val="20"/>
              </w:rPr>
              <w:t>№ 110 бұйрығына 1-қосымша</w:t>
            </w:r>
          </w:p>
        </w:tc>
      </w:tr>
    </w:tbl>
    <w:bookmarkStart w:name="z6" w:id="4"/>
    <w:p>
      <w:pPr>
        <w:spacing w:after="0"/>
        <w:ind w:left="0"/>
        <w:jc w:val="left"/>
      </w:pPr>
      <w:r>
        <w:rPr>
          <w:rFonts w:ascii="Times New Roman"/>
          <w:b/>
          <w:i w:val="false"/>
          <w:color w:val="000000"/>
        </w:rPr>
        <w:t xml:space="preserve"> Сандық шектеулерді (квоталарды) бөлу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Сандық шектеулерді (квоталарды) бөлу қағидалары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ұғымдар қолданылады:</w:t>
      </w:r>
    </w:p>
    <w:bookmarkEnd w:id="6"/>
    <w:p>
      <w:pPr>
        <w:spacing w:after="0"/>
        <w:ind w:left="0"/>
        <w:jc w:val="both"/>
      </w:pPr>
      <w:r>
        <w:rPr>
          <w:rFonts w:ascii="Times New Roman"/>
          <w:b w:val="false"/>
          <w:i w:val="false"/>
          <w:color w:val="000000"/>
          <w:sz w:val="28"/>
        </w:rPr>
        <w:t>
      1) астық нарығы жөніндегі оператор (бұдан әрі – оператор) – астық нарығындағы тұрақтандыру функциясын және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p>
      <w:pPr>
        <w:spacing w:after="0"/>
        <w:ind w:left="0"/>
        <w:jc w:val="both"/>
      </w:pPr>
      <w:r>
        <w:rPr>
          <w:rFonts w:ascii="Times New Roman"/>
          <w:b w:val="false"/>
          <w:i w:val="false"/>
          <w:color w:val="000000"/>
          <w:sz w:val="28"/>
        </w:rPr>
        <w:t>
      2) сыртқы сауда қызметіне қатысушылар (бұдан әрі – өтініш беруші) – сыртқы сауда қызметін жүзеге асыратын жеке тұлғалар,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p>
      <w:pPr>
        <w:spacing w:after="0"/>
        <w:ind w:left="0"/>
        <w:jc w:val="both"/>
      </w:pPr>
      <w:r>
        <w:rPr>
          <w:rFonts w:ascii="Times New Roman"/>
          <w:b w:val="false"/>
          <w:i w:val="false"/>
          <w:color w:val="000000"/>
          <w:sz w:val="28"/>
        </w:rPr>
        <w:t xml:space="preserve">
      3) тауар –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әкетуге қатысты сандық шектеулер (квоталар) енгізілетін тауарлар тізбесінде көрсетілген тауарлар.</w:t>
      </w:r>
    </w:p>
    <w:p>
      <w:pPr>
        <w:spacing w:after="0"/>
        <w:ind w:left="0"/>
        <w:jc w:val="both"/>
      </w:pPr>
      <w:r>
        <w:rPr>
          <w:rFonts w:ascii="Times New Roman"/>
          <w:b w:val="false"/>
          <w:i w:val="false"/>
          <w:color w:val="000000"/>
          <w:sz w:val="28"/>
        </w:rPr>
        <w:t>
      4) уәкілетті орган – Қазақстан Республикасы Ауыл шаруашылығы министрлігінің Агроөнеркәсіптік кешендегі мемлекеттік инспекция комитетінің аумақтық бөлімшелері.</w:t>
      </w:r>
    </w:p>
    <w:bookmarkStart w:name="z9" w:id="7"/>
    <w:p>
      <w:pPr>
        <w:spacing w:after="0"/>
        <w:ind w:left="0"/>
        <w:jc w:val="left"/>
      </w:pPr>
      <w:r>
        <w:rPr>
          <w:rFonts w:ascii="Times New Roman"/>
          <w:b/>
          <w:i w:val="false"/>
          <w:color w:val="000000"/>
        </w:rPr>
        <w:t xml:space="preserve"> 2-тарау. Сандық шектеулерді (квоталарды) бөлу тәртібі</w:t>
      </w:r>
    </w:p>
    <w:bookmarkEnd w:id="7"/>
    <w:bookmarkStart w:name="z10" w:id="8"/>
    <w:p>
      <w:pPr>
        <w:spacing w:after="0"/>
        <w:ind w:left="0"/>
        <w:jc w:val="both"/>
      </w:pPr>
      <w:r>
        <w:rPr>
          <w:rFonts w:ascii="Times New Roman"/>
          <w:b w:val="false"/>
          <w:i w:val="false"/>
          <w:color w:val="000000"/>
          <w:sz w:val="28"/>
        </w:rPr>
        <w:t xml:space="preserve">
      3. Қазақстан Республикасының аумағынан тауарларды әкетуге квоталар көлемдерін бөлу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сәйкес фитосанитариялық сертификаттарды беру кезінде автоматты түрде агроөнеркәсіптік кешен салаларын басқарудың бірыңғай автоматтандырылған "e-аgrіculture" ақпараттық жүйесінде (бұдан әрі – ББАЖ АЖ) жүзеге асырылады.</w:t>
      </w:r>
    </w:p>
    <w:bookmarkEnd w:id="8"/>
    <w:bookmarkStart w:name="z11" w:id="9"/>
    <w:p>
      <w:pPr>
        <w:spacing w:after="0"/>
        <w:ind w:left="0"/>
        <w:jc w:val="both"/>
      </w:pPr>
      <w:r>
        <w:rPr>
          <w:rFonts w:ascii="Times New Roman"/>
          <w:b w:val="false"/>
          <w:i w:val="false"/>
          <w:color w:val="000000"/>
          <w:sz w:val="28"/>
        </w:rPr>
        <w:t>
      4. Осы Қағидалар қолданысқа енгізілгеннен кейін ББАЖ АЖ-да тауарлардың түрлері бойынша квота көлемінің сандық лимиті қалыптастырылады.</w:t>
      </w:r>
    </w:p>
    <w:bookmarkEnd w:id="9"/>
    <w:bookmarkStart w:name="z12" w:id="10"/>
    <w:p>
      <w:pPr>
        <w:spacing w:after="0"/>
        <w:ind w:left="0"/>
        <w:jc w:val="both"/>
      </w:pPr>
      <w:r>
        <w:rPr>
          <w:rFonts w:ascii="Times New Roman"/>
          <w:b w:val="false"/>
          <w:i w:val="false"/>
          <w:color w:val="000000"/>
          <w:sz w:val="28"/>
        </w:rPr>
        <w:t>
      5. Қазақстан Республикасының аумағынан бидай әкетуге арналған квотаны бөлуге астық қабылдау кәсіпорындарына астық қолхаттарын ұстаушылардың мемлекеттік электрондық тізілімінде астық қолхатын сатуға/сатып алуға арналған бұйрыққа қол қою арқылы Қазақстан Республикасының аумағынан әкетуге мәлімделген бидай көлемінің 10 (он) пайызын тіркелген баға бойынша операторға өткізген өтініш берушілер жіберіледі.</w:t>
      </w:r>
    </w:p>
    <w:bookmarkEnd w:id="10"/>
    <w:bookmarkStart w:name="z13" w:id="11"/>
    <w:p>
      <w:pPr>
        <w:spacing w:after="0"/>
        <w:ind w:left="0"/>
        <w:jc w:val="both"/>
      </w:pPr>
      <w:r>
        <w:rPr>
          <w:rFonts w:ascii="Times New Roman"/>
          <w:b w:val="false"/>
          <w:i w:val="false"/>
          <w:color w:val="000000"/>
          <w:sz w:val="28"/>
        </w:rPr>
        <w:t>
      6. Оператор күн сайын уәкілетті органға Қазақстан Республикасының аумағынан әкетуге экспортқа мәлімделген жұмсақ бидай көлемінің (Triticum aestivum L. 3-сыныпты) 10 (он) пайызын тіркелген баға бойынша өткізген өтініш берушілердің тізбесін жібереді.</w:t>
      </w:r>
    </w:p>
    <w:bookmarkEnd w:id="11"/>
    <w:bookmarkStart w:name="z14" w:id="12"/>
    <w:p>
      <w:pPr>
        <w:spacing w:after="0"/>
        <w:ind w:left="0"/>
        <w:jc w:val="both"/>
      </w:pPr>
      <w:r>
        <w:rPr>
          <w:rFonts w:ascii="Times New Roman"/>
          <w:b w:val="false"/>
          <w:i w:val="false"/>
          <w:color w:val="000000"/>
          <w:sz w:val="28"/>
        </w:rPr>
        <w:t>
      7. Жұмсақ бидай тіркелген бағасы мен сапалық көрсеткіштері, жеткізілетін астық қабылдау кәсіпорындарының тізімі мен мекенжайлары (Triticum aestivum L. 3 сынып) www.gov.kz Қазақстан Республикасы Ауыл шаруашылығы министрлігінің ресми интернет-ресурсында жарияланады (бұдан әрі-интернет-ресурс).</w:t>
      </w:r>
    </w:p>
    <w:bookmarkEnd w:id="12"/>
    <w:bookmarkStart w:name="z15" w:id="13"/>
    <w:p>
      <w:pPr>
        <w:spacing w:after="0"/>
        <w:ind w:left="0"/>
        <w:jc w:val="both"/>
      </w:pPr>
      <w:r>
        <w:rPr>
          <w:rFonts w:ascii="Times New Roman"/>
          <w:b w:val="false"/>
          <w:i w:val="false"/>
          <w:color w:val="000000"/>
          <w:sz w:val="28"/>
        </w:rPr>
        <w:t>
      8. Қазақстан Республикасының аумағынан тауарларды әкетуге арналған квота көлемін өтініш берушілер арасында бөлу тауардың әрбір түрі бойынша квота көлемі толық таусылғанға дейін жүзеге асырылады, содан кейін уәкілетті орган фитосанитариялық сертификатты беруден бас тартады.</w:t>
      </w:r>
    </w:p>
    <w:bookmarkEnd w:id="13"/>
    <w:bookmarkStart w:name="z16" w:id="14"/>
    <w:p>
      <w:pPr>
        <w:spacing w:after="0"/>
        <w:ind w:left="0"/>
        <w:jc w:val="both"/>
      </w:pPr>
      <w:r>
        <w:rPr>
          <w:rFonts w:ascii="Times New Roman"/>
          <w:b w:val="false"/>
          <w:i w:val="false"/>
          <w:color w:val="000000"/>
          <w:sz w:val="28"/>
        </w:rPr>
        <w:t>
      9. Квотаның қолданылу кезеңінде жұмсақ бидайды әкетуге рұқсат етілген лимит бір өтініш берушіге 50 (елу) мың тоннаны, ұн – 10 (он) мың тоннаны құрайды.</w:t>
      </w:r>
    </w:p>
    <w:bookmarkEnd w:id="14"/>
    <w:bookmarkStart w:name="z17" w:id="15"/>
    <w:p>
      <w:pPr>
        <w:spacing w:after="0"/>
        <w:ind w:left="0"/>
        <w:jc w:val="both"/>
      </w:pPr>
      <w:r>
        <w:rPr>
          <w:rFonts w:ascii="Times New Roman"/>
          <w:b w:val="false"/>
          <w:i w:val="false"/>
          <w:color w:val="000000"/>
          <w:sz w:val="28"/>
        </w:rPr>
        <w:t>
      10. Уәкілетті орган күн сайын интернет-ресурста мынадай ақпаратты орналастырады:</w:t>
      </w:r>
    </w:p>
    <w:bookmarkEnd w:id="15"/>
    <w:p>
      <w:pPr>
        <w:spacing w:after="0"/>
        <w:ind w:left="0"/>
        <w:jc w:val="both"/>
      </w:pPr>
      <w:r>
        <w:rPr>
          <w:rFonts w:ascii="Times New Roman"/>
          <w:b w:val="false"/>
          <w:i w:val="false"/>
          <w:color w:val="000000"/>
          <w:sz w:val="28"/>
        </w:rPr>
        <w:t>
      1) тауардың әрбір түрі бойынша берілген квота көлемінің саны;</w:t>
      </w:r>
    </w:p>
    <w:p>
      <w:pPr>
        <w:spacing w:after="0"/>
        <w:ind w:left="0"/>
        <w:jc w:val="both"/>
      </w:pPr>
      <w:r>
        <w:rPr>
          <w:rFonts w:ascii="Times New Roman"/>
          <w:b w:val="false"/>
          <w:i w:val="false"/>
          <w:color w:val="000000"/>
          <w:sz w:val="28"/>
        </w:rPr>
        <w:t>
      2) тауардың әрбір түрі бойынша бөлуге жататын квотаның қолжетімді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2022 жылғы 16 сәуірдегі </w:t>
            </w:r>
            <w:r>
              <w:br/>
            </w:r>
            <w:r>
              <w:rPr>
                <w:rFonts w:ascii="Times New Roman"/>
                <w:b w:val="false"/>
                <w:i w:val="false"/>
                <w:color w:val="000000"/>
                <w:sz w:val="20"/>
              </w:rPr>
              <w:t>№ 110 бұйрығына 2-қосымша</w:t>
            </w:r>
          </w:p>
        </w:tc>
      </w:tr>
    </w:tbl>
    <w:bookmarkStart w:name="z19" w:id="16"/>
    <w:p>
      <w:pPr>
        <w:spacing w:after="0"/>
        <w:ind w:left="0"/>
        <w:jc w:val="left"/>
      </w:pPr>
      <w:r>
        <w:rPr>
          <w:rFonts w:ascii="Times New Roman"/>
          <w:b/>
          <w:i w:val="false"/>
          <w:color w:val="000000"/>
        </w:rPr>
        <w:t xml:space="preserve"> Қазақстан Республикасының аумағынан әкетуге қатысты сандық шектеулер (квоталар) енгізілетін тауарлардың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15 маусымға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немесе қара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