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bd2f" w14:textId="6dbb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Жобалар инновациялылығының өлшемшарттарын айқындау жөніндегі әдістемені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11 сәуірдегі № 113/НҚ бұйрығы. Қазақстан Республикасының Әділет министрлігінде 2022 жылғы 18 сәуірде № 27609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100-1-бабының </w:t>
      </w:r>
      <w:r>
        <w:rPr>
          <w:rFonts w:ascii="Times New Roman"/>
          <w:b w:val="false"/>
          <w:i w:val="false"/>
          <w:color w:val="000000"/>
          <w:sz w:val="28"/>
        </w:rPr>
        <w:t>2-тармағының</w:t>
      </w:r>
      <w:r>
        <w:rPr>
          <w:rFonts w:ascii="Times New Roman"/>
          <w:b w:val="false"/>
          <w:i w:val="false"/>
          <w:color w:val="000000"/>
          <w:sz w:val="28"/>
        </w:rPr>
        <w:t xml:space="preserve"> 9-2)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Жобалар инновациялылығының өлшемшарттарын айқындау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w:t>
            </w:r>
            <w:r>
              <w:rPr>
                <w:rFonts w:ascii="Times New Roman"/>
                <w:b/>
                <w:i w:val="false"/>
                <w:color w:val="000000"/>
                <w:sz w:val="20"/>
              </w:rPr>
              <w:t>тан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11 сәуірдегі</w:t>
            </w:r>
            <w:r>
              <w:br/>
            </w:r>
            <w:r>
              <w:rPr>
                <w:rFonts w:ascii="Times New Roman"/>
                <w:b w:val="false"/>
                <w:i w:val="false"/>
                <w:color w:val="000000"/>
                <w:sz w:val="20"/>
              </w:rPr>
              <w:t>№ 113/НҚ бұйрығымен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Жобалар инновациялылығының өлшемшарттарын айқындау жөніндегі әдістеме</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Жобалар инновациялылығының өлшемшарттарын айқындау жөніндегі әдістеме (бұдан әрі - Әдістеме) жобаның инновациялылығын не оның болмауын айқындау мақсатында Қазақстан Республикасы Кәсіпкерлік кодексінің 100-1 бабының </w:t>
      </w:r>
      <w:r>
        <w:rPr>
          <w:rFonts w:ascii="Times New Roman"/>
          <w:b w:val="false"/>
          <w:i w:val="false"/>
          <w:color w:val="000000"/>
          <w:sz w:val="28"/>
        </w:rPr>
        <w:t>2-тармағының</w:t>
      </w:r>
      <w:r>
        <w:rPr>
          <w:rFonts w:ascii="Times New Roman"/>
          <w:b w:val="false"/>
          <w:i w:val="false"/>
          <w:color w:val="000000"/>
          <w:sz w:val="28"/>
        </w:rPr>
        <w:t xml:space="preserve"> 9-2) тармақшасына сәйкес әзірленді.</w:t>
      </w:r>
    </w:p>
    <w:bookmarkStart w:name="z8" w:id="5"/>
    <w:p>
      <w:pPr>
        <w:spacing w:after="0"/>
        <w:ind w:left="0"/>
        <w:jc w:val="both"/>
      </w:pPr>
      <w:r>
        <w:rPr>
          <w:rFonts w:ascii="Times New Roman"/>
          <w:b w:val="false"/>
          <w:i w:val="false"/>
          <w:color w:val="000000"/>
          <w:sz w:val="28"/>
        </w:rPr>
        <w:t>
      2. Осы Әдістемеде қолданылатын негізгі ұғымдар:</w:t>
      </w:r>
    </w:p>
    <w:bookmarkEnd w:id="5"/>
    <w:p>
      <w:pPr>
        <w:spacing w:after="0"/>
        <w:ind w:left="0"/>
        <w:jc w:val="both"/>
      </w:pPr>
      <w:r>
        <w:rPr>
          <w:rFonts w:ascii="Times New Roman"/>
          <w:b w:val="false"/>
          <w:i w:val="false"/>
          <w:color w:val="000000"/>
          <w:sz w:val="28"/>
        </w:rPr>
        <w:t>
      1) инновация - әлеуетті пайдаланушыларға қолжетімді болған өнім (тауар, жұмыс немесе көрсетілетін қызмет) немесе алдыңғы өнімдерге немесе процестерге қарағанда бәсекеге қабілеттілікті және салыстырмалы артықшылықты қамтамасыз ететін пайдалануға берілген процесс түріндегі инновациялық қызметтің жаңа немесе жетілдірілген нәтижесі;</w:t>
      </w:r>
    </w:p>
    <w:p>
      <w:pPr>
        <w:spacing w:after="0"/>
        <w:ind w:left="0"/>
        <w:jc w:val="both"/>
      </w:pPr>
      <w:r>
        <w:rPr>
          <w:rFonts w:ascii="Times New Roman"/>
          <w:b w:val="false"/>
          <w:i w:val="false"/>
          <w:color w:val="000000"/>
          <w:sz w:val="28"/>
        </w:rPr>
        <w:t>
      2) инновациялық жоба (бұдан әрі – жоба) - белгілі бір уақыт мерзімі ішінде іске асырылатын,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жеткізуге бағытталған іс-шаралар кешені;</w:t>
      </w:r>
    </w:p>
    <w:p>
      <w:pPr>
        <w:spacing w:after="0"/>
        <w:ind w:left="0"/>
        <w:jc w:val="both"/>
      </w:pPr>
      <w:r>
        <w:rPr>
          <w:rFonts w:ascii="Times New Roman"/>
          <w:b w:val="false"/>
          <w:i w:val="false"/>
          <w:color w:val="000000"/>
          <w:sz w:val="28"/>
        </w:rPr>
        <w:t>
      3) инновациялық қызмет - инновацияларды жасауға бағытталған қызмет (зияткерлік шығармашылық, ғылыми, ғылыми-техникалық, технологиялық, өнеркәсіптік-инновациялық, инфокоммуникациялық, ұйымдастырушылық, қаржылық және (немесе) коммерциялық қызметті қоса алғанда);</w:t>
      </w:r>
    </w:p>
    <w:p>
      <w:pPr>
        <w:spacing w:after="0"/>
        <w:ind w:left="0"/>
        <w:jc w:val="both"/>
      </w:pPr>
      <w:r>
        <w:rPr>
          <w:rFonts w:ascii="Times New Roman"/>
          <w:b w:val="false"/>
          <w:i w:val="false"/>
          <w:color w:val="000000"/>
          <w:sz w:val="28"/>
        </w:rPr>
        <w:t>
      4) инновациялылық - жаңа немесе едәуір жақсартылған өнімдерді (тауарларды, жұмыстарды немесе көрсетілетін қызметтерді), технологияларды немесе процестерді оларды одан әрі енгізуді және экологиялық қауіпсіздікті қамтамасыз етуді ескере отырып жасау жолымен қызметтің экономикалық тиімділігін арттыруға бағытталу.</w:t>
      </w:r>
    </w:p>
    <w:bookmarkStart w:name="z9" w:id="6"/>
    <w:p>
      <w:pPr>
        <w:spacing w:after="0"/>
        <w:ind w:left="0"/>
        <w:jc w:val="left"/>
      </w:pPr>
      <w:r>
        <w:rPr>
          <w:rFonts w:ascii="Times New Roman"/>
          <w:b/>
          <w:i w:val="false"/>
          <w:color w:val="000000"/>
        </w:rPr>
        <w:t xml:space="preserve"> 2-тарау. Инновациялық жобалардың өлшемшарттарын айқындау</w:t>
      </w:r>
    </w:p>
    <w:bookmarkEnd w:id="6"/>
    <w:bookmarkStart w:name="z10" w:id="7"/>
    <w:p>
      <w:pPr>
        <w:spacing w:after="0"/>
        <w:ind w:left="0"/>
        <w:jc w:val="both"/>
      </w:pPr>
      <w:r>
        <w:rPr>
          <w:rFonts w:ascii="Times New Roman"/>
          <w:b w:val="false"/>
          <w:i w:val="false"/>
          <w:color w:val="000000"/>
          <w:sz w:val="28"/>
        </w:rPr>
        <w:t>
      3. Жобада инновациялылықтың болуы келесі өлшемшарттар бойынша айқындалады:</w:t>
      </w:r>
    </w:p>
    <w:bookmarkEnd w:id="7"/>
    <w:p>
      <w:pPr>
        <w:spacing w:after="0"/>
        <w:ind w:left="0"/>
        <w:jc w:val="both"/>
      </w:pPr>
      <w:r>
        <w:rPr>
          <w:rFonts w:ascii="Times New Roman"/>
          <w:b w:val="false"/>
          <w:i w:val="false"/>
          <w:color w:val="000000"/>
          <w:sz w:val="28"/>
        </w:rPr>
        <w:t>
      1) жобаны іске асыру қорытындылары бойынша әлеуетті пайдаланушыларға қолжетімді болған жаңа немесе жетілдірілген өнімді (тауарды, жұмысты немесе көрсетілетін қызметті) немесе пайдалануға берілген және тұтынушыға жеткізілген процесті енгізу;</w:t>
      </w:r>
    </w:p>
    <w:p>
      <w:pPr>
        <w:spacing w:after="0"/>
        <w:ind w:left="0"/>
        <w:jc w:val="both"/>
      </w:pPr>
      <w:r>
        <w:rPr>
          <w:rFonts w:ascii="Times New Roman"/>
          <w:b w:val="false"/>
          <w:i w:val="false"/>
          <w:color w:val="000000"/>
          <w:sz w:val="28"/>
        </w:rPr>
        <w:t>
      2) кәсіпорынның алдыңғы өнімдеріне немесе процестеріне қарағанда салыстырмалы технологиялық және/немесе қаржы-экономикалық артықшылықтың болуына жобаны іске асыру қорытындылары бойынша нарықта жаңа немесе жетілдірілген өнімнің немесе процестің бәсекеге қабілеттілігін қамтамасыз ету;</w:t>
      </w:r>
    </w:p>
    <w:p>
      <w:pPr>
        <w:spacing w:after="0"/>
        <w:ind w:left="0"/>
        <w:jc w:val="both"/>
      </w:pPr>
      <w:r>
        <w:rPr>
          <w:rFonts w:ascii="Times New Roman"/>
          <w:b w:val="false"/>
          <w:i w:val="false"/>
          <w:color w:val="000000"/>
          <w:sz w:val="28"/>
        </w:rPr>
        <w:t>
      3) жоба шеңберінде ғылыми-зерттеу, тәжірибелік-конструкторлық және технологиялық жұмыстарды орындау, қорытынды нәтижесі жаңа немесе жетілдірілген өнімдер мен процестерді жасау болып табылатын ғылыми-техникалық қызмет нәтижелерін енгізу;</w:t>
      </w:r>
    </w:p>
    <w:p>
      <w:pPr>
        <w:spacing w:after="0"/>
        <w:ind w:left="0"/>
        <w:jc w:val="both"/>
      </w:pPr>
      <w:r>
        <w:rPr>
          <w:rFonts w:ascii="Times New Roman"/>
          <w:b w:val="false"/>
          <w:i w:val="false"/>
          <w:color w:val="000000"/>
          <w:sz w:val="28"/>
        </w:rPr>
        <w:t xml:space="preserve">
      4) "Авторлық құқық және сабақтас құқықтар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өнім және зияткерлік меншік объектілері түрінде жобаны орындау нәтижелерін сәйкестендірудің болуы;</w:t>
      </w:r>
    </w:p>
    <w:p>
      <w:pPr>
        <w:spacing w:after="0"/>
        <w:ind w:left="0"/>
        <w:jc w:val="both"/>
      </w:pPr>
      <w:r>
        <w:rPr>
          <w:rFonts w:ascii="Times New Roman"/>
          <w:b w:val="false"/>
          <w:i w:val="false"/>
          <w:color w:val="000000"/>
          <w:sz w:val="28"/>
        </w:rPr>
        <w:t>
      5) кәсіпорын деңгейінде сатып алынатын жабдықтың, технологиялық процестің немесе технологияның жаңашылдығының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Жобалардың осы Әдістеменің 3-тармағында белгіленген инновациялылық өлшемшарттарының біріне сәйкестігін айқындау Қазақстан Республикасы Кәсіпкерлік Кодексінің </w:t>
      </w:r>
      <w:r>
        <w:rPr>
          <w:rFonts w:ascii="Times New Roman"/>
          <w:b w:val="false"/>
          <w:i w:val="false"/>
          <w:color w:val="000000"/>
          <w:sz w:val="28"/>
        </w:rPr>
        <w:t>241-7-бабына</w:t>
      </w:r>
      <w:r>
        <w:rPr>
          <w:rFonts w:ascii="Times New Roman"/>
          <w:b w:val="false"/>
          <w:i w:val="false"/>
          <w:color w:val="000000"/>
          <w:sz w:val="28"/>
        </w:rPr>
        <w:t xml:space="preserve"> сәйкес инновациялық қызметті мемлекеттік қолдау және "Өнеркәсіптік саясат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өнеркәсіпті мемлекеттік ынталандыру шараларын ұсыну кезінде жүргізу көзделген сараптама шеңберінде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